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EFCB" w14:textId="77777777" w:rsidR="00841490" w:rsidRDefault="00841490" w:rsidP="00841490">
      <w:pPr>
        <w:pStyle w:val="21"/>
        <w:ind w:left="5670"/>
        <w:jc w:val="left"/>
      </w:pPr>
      <w:r>
        <w:rPr>
          <w:szCs w:val="28"/>
        </w:rPr>
        <w:t>УТВЕРЖДЕНА</w:t>
      </w:r>
    </w:p>
    <w:p w14:paraId="10160123" w14:textId="77777777" w:rsidR="00841490" w:rsidRDefault="00841490" w:rsidP="00841490">
      <w:pPr>
        <w:pStyle w:val="af"/>
        <w:spacing w:before="0" w:after="0"/>
        <w:ind w:left="5670"/>
        <w:jc w:val="left"/>
      </w:pPr>
      <w:proofErr w:type="gramStart"/>
      <w:r>
        <w:rPr>
          <w:rFonts w:ascii="Times New Roman" w:hAnsi="Times New Roman" w:cs="Times New Roman"/>
          <w:i w:val="0"/>
          <w:sz w:val="24"/>
        </w:rPr>
        <w:t>распоряжением  администрации</w:t>
      </w:r>
      <w:proofErr w:type="gramEnd"/>
    </w:p>
    <w:p w14:paraId="37364CA5" w14:textId="77777777" w:rsidR="00841490" w:rsidRDefault="00841490" w:rsidP="00841490">
      <w:pPr>
        <w:pStyle w:val="a3"/>
        <w:ind w:left="5670"/>
      </w:pPr>
      <w:r>
        <w:rPr>
          <w:szCs w:val="28"/>
        </w:rPr>
        <w:t xml:space="preserve">Лебяжского муниципального округа </w:t>
      </w:r>
    </w:p>
    <w:p w14:paraId="392720DF" w14:textId="77777777" w:rsidR="00841490" w:rsidRDefault="00841490" w:rsidP="00841490">
      <w:pPr>
        <w:pStyle w:val="a3"/>
        <w:ind w:left="5670"/>
      </w:pPr>
      <w:proofErr w:type="gramStart"/>
      <w:r>
        <w:rPr>
          <w:szCs w:val="28"/>
        </w:rPr>
        <w:t>от  29.03.2022</w:t>
      </w:r>
      <w:proofErr w:type="gramEnd"/>
      <w:r>
        <w:rPr>
          <w:szCs w:val="28"/>
        </w:rPr>
        <w:t xml:space="preserve">  №_105</w:t>
      </w:r>
    </w:p>
    <w:p w14:paraId="2D24D711" w14:textId="77777777" w:rsidR="00841490" w:rsidRDefault="00841490" w:rsidP="00841490">
      <w:pPr>
        <w:pStyle w:val="21"/>
        <w:rPr>
          <w:b/>
          <w:sz w:val="32"/>
          <w:szCs w:val="32"/>
        </w:rPr>
      </w:pPr>
    </w:p>
    <w:p w14:paraId="795B68A9" w14:textId="77777777" w:rsidR="00841490" w:rsidRDefault="00841490" w:rsidP="00841490">
      <w:pPr>
        <w:pStyle w:val="21"/>
      </w:pPr>
      <w:r>
        <w:rPr>
          <w:b/>
          <w:sz w:val="28"/>
          <w:szCs w:val="28"/>
        </w:rPr>
        <w:t>ДОЛЖНОСТНАЯ ИНСТРУКЦИЯ</w:t>
      </w:r>
    </w:p>
    <w:p w14:paraId="42CB1228" w14:textId="77777777" w:rsidR="00841490" w:rsidRDefault="00841490" w:rsidP="00841490">
      <w:pPr>
        <w:pStyle w:val="a3"/>
        <w:jc w:val="center"/>
      </w:pPr>
      <w:r>
        <w:rPr>
          <w:b/>
          <w:sz w:val="28"/>
          <w:szCs w:val="28"/>
        </w:rPr>
        <w:t>главного специалиста по работе с земельными ресурсами</w:t>
      </w:r>
    </w:p>
    <w:p w14:paraId="03845EA1" w14:textId="77777777" w:rsidR="00841490" w:rsidRDefault="00841490" w:rsidP="00841490">
      <w:pPr>
        <w:pStyle w:val="a3"/>
        <w:jc w:val="center"/>
        <w:rPr>
          <w:b/>
          <w:sz w:val="28"/>
          <w:szCs w:val="28"/>
        </w:rPr>
      </w:pPr>
    </w:p>
    <w:p w14:paraId="082EEEA7" w14:textId="77777777" w:rsidR="00841490" w:rsidRDefault="00841490" w:rsidP="00841490">
      <w:pPr>
        <w:ind w:firstLine="567"/>
        <w:jc w:val="both"/>
      </w:pPr>
      <w:r>
        <w:rPr>
          <w:b/>
          <w:sz w:val="28"/>
          <w:szCs w:val="28"/>
        </w:rPr>
        <w:t>1. Общие положения.</w:t>
      </w:r>
    </w:p>
    <w:p w14:paraId="0B863DEF" w14:textId="77777777" w:rsidR="00841490" w:rsidRDefault="00841490" w:rsidP="00841490">
      <w:pPr>
        <w:pStyle w:val="210"/>
        <w:tabs>
          <w:tab w:val="left" w:pos="709"/>
        </w:tabs>
        <w:spacing w:after="0" w:line="240" w:lineRule="auto"/>
        <w:ind w:firstLine="567"/>
        <w:jc w:val="both"/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>Должность главного специалиста по работе с земельными ресурсами</w:t>
      </w:r>
      <w:r>
        <w:rPr>
          <w:b/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 xml:space="preserve">(далее по тексту – главный специалист) является должностью муниципальной службы; замещается на постоянной профессиональной основе и включается в Реестр должностей муниципальной службы </w:t>
      </w:r>
      <w:proofErr w:type="gramStart"/>
      <w:r>
        <w:rPr>
          <w:sz w:val="28"/>
          <w:szCs w:val="28"/>
        </w:rPr>
        <w:t>как  старшая</w:t>
      </w:r>
      <w:proofErr w:type="gramEnd"/>
      <w:r>
        <w:rPr>
          <w:sz w:val="28"/>
          <w:szCs w:val="28"/>
        </w:rPr>
        <w:t xml:space="preserve">  муниципальная должность.</w:t>
      </w:r>
    </w:p>
    <w:p w14:paraId="3802B551" w14:textId="77777777" w:rsidR="00841490" w:rsidRDefault="00841490" w:rsidP="00841490">
      <w:pPr>
        <w:pStyle w:val="aa"/>
      </w:pPr>
      <w:r>
        <w:rPr>
          <w:bCs/>
        </w:rPr>
        <w:t>1.2.</w:t>
      </w:r>
      <w:r>
        <w:t xml:space="preserve"> </w:t>
      </w:r>
      <w:r>
        <w:rPr>
          <w:szCs w:val="28"/>
        </w:rPr>
        <w:t>Главный специалист по работе с земельными ресурсами</w:t>
      </w:r>
      <w:r>
        <w:t>:</w:t>
      </w:r>
    </w:p>
    <w:p w14:paraId="5AF2C6CE" w14:textId="77777777" w:rsidR="00841490" w:rsidRDefault="00841490" w:rsidP="00841490">
      <w:pPr>
        <w:numPr>
          <w:ilvl w:val="0"/>
          <w:numId w:val="4"/>
        </w:numPr>
        <w:tabs>
          <w:tab w:val="left" w:pos="1080"/>
        </w:tabs>
        <w:suppressAutoHyphens/>
        <w:ind w:left="0" w:firstLine="567"/>
        <w:jc w:val="both"/>
      </w:pPr>
      <w:r>
        <w:rPr>
          <w:sz w:val="28"/>
        </w:rPr>
        <w:t>- является муниципальным служащим, который включается в Реестр муниципальных служащих Лебяжского муниципального округа;</w:t>
      </w:r>
    </w:p>
    <w:p w14:paraId="2EC1B9A2" w14:textId="77777777" w:rsidR="00841490" w:rsidRDefault="00841490" w:rsidP="00841490">
      <w:pPr>
        <w:numPr>
          <w:ilvl w:val="0"/>
          <w:numId w:val="4"/>
        </w:numPr>
        <w:tabs>
          <w:tab w:val="left" w:pos="1080"/>
        </w:tabs>
        <w:suppressAutoHyphens/>
        <w:ind w:left="0" w:firstLine="567"/>
        <w:jc w:val="both"/>
      </w:pPr>
      <w:r>
        <w:rPr>
          <w:sz w:val="28"/>
        </w:rPr>
        <w:t>-  подчиняется непосредственно заведующему отделом;</w:t>
      </w:r>
    </w:p>
    <w:p w14:paraId="58FB4BCD" w14:textId="77777777" w:rsidR="00841490" w:rsidRDefault="00841490" w:rsidP="00841490">
      <w:pPr>
        <w:ind w:firstLine="567"/>
        <w:jc w:val="both"/>
      </w:pPr>
      <w:r>
        <w:rPr>
          <w:sz w:val="28"/>
        </w:rPr>
        <w:t>- назначается и освобождается от должности главой округа по предложению заведующего отделом.</w:t>
      </w:r>
    </w:p>
    <w:p w14:paraId="3B97CA0B" w14:textId="77777777" w:rsidR="00841490" w:rsidRDefault="00841490" w:rsidP="00841490">
      <w:pPr>
        <w:ind w:firstLine="567"/>
        <w:jc w:val="both"/>
      </w:pPr>
      <w:r>
        <w:rPr>
          <w:bCs/>
          <w:sz w:val="28"/>
        </w:rPr>
        <w:t>1.3.</w:t>
      </w:r>
      <w:r>
        <w:rPr>
          <w:sz w:val="28"/>
        </w:rPr>
        <w:t xml:space="preserve"> </w:t>
      </w:r>
      <w:r>
        <w:rPr>
          <w:sz w:val="28"/>
          <w:szCs w:val="28"/>
        </w:rPr>
        <w:t>К главному специалисту</w:t>
      </w:r>
      <w:r>
        <w:rPr>
          <w:sz w:val="28"/>
        </w:rPr>
        <w:t xml:space="preserve"> предъявляются квалификационные требования, предусмотренные статьей 9 Закона Кировской области «О муниципальной службе Кировской области»:</w:t>
      </w:r>
    </w:p>
    <w:p w14:paraId="492EE847" w14:textId="77777777" w:rsidR="00841490" w:rsidRDefault="00841490" w:rsidP="00841490">
      <w:pPr>
        <w:pStyle w:val="a3"/>
        <w:jc w:val="both"/>
      </w:pPr>
      <w:r>
        <w:rPr>
          <w:sz w:val="28"/>
        </w:rPr>
        <w:t xml:space="preserve">        - наличие среднего профессионального образования;  </w:t>
      </w:r>
      <w:r>
        <w:rPr>
          <w:sz w:val="28"/>
          <w:szCs w:val="28"/>
        </w:rPr>
        <w:t xml:space="preserve"> </w:t>
      </w:r>
    </w:p>
    <w:p w14:paraId="2791D54B" w14:textId="77777777" w:rsidR="00841490" w:rsidRDefault="00841490" w:rsidP="00841490">
      <w:pPr>
        <w:ind w:firstLine="567"/>
        <w:jc w:val="both"/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знание Конституции Российской Федерации, федеральных конституционных законов, федеральных законов, иных нормативных правовых актов Российской Федерации, </w:t>
      </w:r>
      <w:hyperlink r:id="rId5" w:history="1">
        <w:r>
          <w:rPr>
            <w:rStyle w:val="a6"/>
            <w:sz w:val="28"/>
            <w:szCs w:val="28"/>
          </w:rPr>
          <w:t>Устав</w:t>
        </w:r>
      </w:hyperlink>
      <w:r>
        <w:rPr>
          <w:sz w:val="28"/>
          <w:szCs w:val="28"/>
        </w:rPr>
        <w:t>а Кировской области, законов Кировской области, иных нормативных правовых актов Кировской области, муниципальных правовых актов, применительно к исполнению должностных обязанностей, основ организации прохождения муниципальной службы, порядка работы со служебной информацией и документами, составляющими государственную тайну, правил деловой этики и требований к служебному поведению, основ делопроизводства.</w:t>
      </w:r>
    </w:p>
    <w:p w14:paraId="20B06E7F" w14:textId="77777777" w:rsidR="00841490" w:rsidRDefault="00841490" w:rsidP="00841490">
      <w:pPr>
        <w:jc w:val="both"/>
      </w:pPr>
      <w:r>
        <w:rPr>
          <w:sz w:val="28"/>
          <w:szCs w:val="28"/>
        </w:rPr>
        <w:t xml:space="preserve">  - наличие </w:t>
      </w:r>
      <w:r>
        <w:rPr>
          <w:sz w:val="28"/>
        </w:rPr>
        <w:t>навыков обеспечения выполнения возложенных задач, правотворческой деятельности, планирования и осуществления контроля, организации работы по эффективному взаимодействию с органами государственной власти, органами местного самоуправления, организациями, владения современными средствами, методами и технологиями работы с информацией, систематического повышения своей квалификации, эффективного сотрудничества с коллегами, сбора и систематизации информации, квалифицированной работы с документами, с гражданами.</w:t>
      </w:r>
    </w:p>
    <w:p w14:paraId="2B8BC638" w14:textId="77777777" w:rsidR="00841490" w:rsidRDefault="00841490" w:rsidP="00841490">
      <w:pPr>
        <w:ind w:left="284" w:firstLine="425"/>
        <w:jc w:val="both"/>
      </w:pPr>
    </w:p>
    <w:p w14:paraId="2C402225" w14:textId="77777777" w:rsidR="00841490" w:rsidRDefault="00841490" w:rsidP="00841490">
      <w:pPr>
        <w:ind w:left="284" w:firstLine="425"/>
        <w:jc w:val="both"/>
      </w:pPr>
      <w:r>
        <w:rPr>
          <w:b/>
          <w:sz w:val="28"/>
        </w:rPr>
        <w:t xml:space="preserve">2. Функции главного специалиста </w:t>
      </w:r>
      <w:r>
        <w:rPr>
          <w:b/>
          <w:sz w:val="28"/>
          <w:szCs w:val="28"/>
        </w:rPr>
        <w:t>по работе с земельными ресурсами</w:t>
      </w:r>
      <w:r>
        <w:rPr>
          <w:b/>
          <w:sz w:val="28"/>
        </w:rPr>
        <w:t xml:space="preserve"> </w:t>
      </w:r>
    </w:p>
    <w:p w14:paraId="336AAA14" w14:textId="77777777" w:rsidR="00841490" w:rsidRDefault="00841490" w:rsidP="00841490">
      <w:pPr>
        <w:ind w:left="284" w:firstLine="567"/>
        <w:jc w:val="both"/>
      </w:pPr>
      <w:r>
        <w:rPr>
          <w:sz w:val="28"/>
        </w:rPr>
        <w:lastRenderedPageBreak/>
        <w:t>Главный специалист по работе с земельными ресурсами осуществляет:</w:t>
      </w:r>
    </w:p>
    <w:p w14:paraId="1E0B836E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 xml:space="preserve">2.1 Подготовку необходимых документов для принятия решений о предоставлении земельных участков в собственность, постоянное (бессрочное) пользование, безвозмездное пользование, аренду физическим и юридическим лицам; </w:t>
      </w:r>
    </w:p>
    <w:p w14:paraId="3ABDD559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 xml:space="preserve">2.2. Подготовку необходимых документов для принятия решений о прекращении прав на земельные участки; </w:t>
      </w:r>
    </w:p>
    <w:p w14:paraId="1FAE8EA0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 xml:space="preserve">2.3 Оформление договоров аренды на земельные участки, а также соглашений о продлении сроков аренды, либо о внесении дополнений и изменений в договоры, о расторжении договоров, соглашений о заключении сервитутов, разрешений на использование земельных участков без предоставления земельных участков;  </w:t>
      </w:r>
    </w:p>
    <w:p w14:paraId="06A25B0F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 xml:space="preserve">2.4 Предоставление информации на запросы, составление отчётов; </w:t>
      </w:r>
    </w:p>
    <w:p w14:paraId="1D8BF424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 xml:space="preserve">2.5 Предоставление сведений о начислениях арендной платы в разрезе каждого плательщика; </w:t>
      </w:r>
    </w:p>
    <w:p w14:paraId="1D21CA91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 xml:space="preserve">2.6 Разъяснительную работу с населением в области земельных отношений; </w:t>
      </w:r>
    </w:p>
    <w:p w14:paraId="3464ED13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>2.7 Работу по рассмотрению письменных и устных предложений, заявлений, поступающих от юридических и физических лиц по вопросам, находящимся в компетенции отдела по муниципальному имуществу и земельным ресурсам в области земельных отношений;</w:t>
      </w:r>
    </w:p>
    <w:p w14:paraId="1EE7C7EC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 xml:space="preserve">2.8 Ведение реестра договоров аренды, купли – продажи земельных участков, соглашений, разрешений; </w:t>
      </w:r>
    </w:p>
    <w:p w14:paraId="3CED704B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>2.9 Подготовку проектов муниципальных правовых актов в пределах своей компетенции;</w:t>
      </w:r>
    </w:p>
    <w:p w14:paraId="7BF9B2A0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>2.10 Участие в совещаниях, рабочих комиссиях по регулированию вопросов земельных отношений;</w:t>
      </w:r>
    </w:p>
    <w:p w14:paraId="3546ABF9" w14:textId="77777777" w:rsidR="00841490" w:rsidRDefault="00841490" w:rsidP="00841490">
      <w:pPr>
        <w:pStyle w:val="ConsPlusNormal"/>
        <w:ind w:firstLine="709"/>
        <w:jc w:val="both"/>
      </w:pPr>
      <w:r>
        <w:t>2.11 Выполняет иные функции в пределах своей компетенции.</w:t>
      </w:r>
    </w:p>
    <w:p w14:paraId="73402F11" w14:textId="77777777" w:rsidR="00841490" w:rsidRDefault="00841490" w:rsidP="00841490">
      <w:pPr>
        <w:pStyle w:val="ConsPlusNormal"/>
        <w:ind w:firstLine="709"/>
        <w:jc w:val="both"/>
      </w:pPr>
    </w:p>
    <w:p w14:paraId="005AA78D" w14:textId="77777777" w:rsidR="00841490" w:rsidRDefault="00841490" w:rsidP="00841490">
      <w:pPr>
        <w:ind w:left="720"/>
        <w:jc w:val="both"/>
      </w:pPr>
      <w:r>
        <w:rPr>
          <w:b/>
          <w:sz w:val="28"/>
          <w:szCs w:val="28"/>
        </w:rPr>
        <w:t>3. Основные задачи и обязанности</w:t>
      </w:r>
    </w:p>
    <w:p w14:paraId="30DA6FD1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>3.1. Основной задачей главного специалиста по работе с земельными ресурсами является обеспечение законности в сфере распоряжения земельными ресурсами.</w:t>
      </w:r>
    </w:p>
    <w:p w14:paraId="4700631E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>3.2. Для выполнения поставленных перед ним задач главный специалист выполняет следующие обязанности:</w:t>
      </w:r>
    </w:p>
    <w:p w14:paraId="74E754FB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 xml:space="preserve">3.2.1. Сбор, обобщение, подготовка сводной информации о состоянии и использовании земельных ресурсов. Подготовка на этой основе отчетности о состоянии и использовании земельных </w:t>
      </w:r>
      <w:proofErr w:type="gramStart"/>
      <w:r>
        <w:rPr>
          <w:sz w:val="28"/>
          <w:szCs w:val="28"/>
        </w:rPr>
        <w:t>ресурсов .</w:t>
      </w:r>
      <w:proofErr w:type="gramEnd"/>
    </w:p>
    <w:p w14:paraId="69B40E47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3.2.2. Взаимодействие с физическими и юридическими лицами при осуществлении деятельности отдела по вопросам управления и распоряжения земельными ресурсами.</w:t>
      </w:r>
    </w:p>
    <w:p w14:paraId="3B94A59E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3.2.3. Подготовка проектов постановлений и распоряжений администрации муниципального округа, решений Думы, писем, договоров, других документов в сфере управления и распоряжения земельными ресурсами.</w:t>
      </w:r>
    </w:p>
    <w:p w14:paraId="50A2607C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lastRenderedPageBreak/>
        <w:t>3.2.4. Ведение реестров договоров аренды, безвозмездного пользования, купли-продажи земельных участков, а также прочих договоров, касающихся использовании земельных участков.</w:t>
      </w:r>
    </w:p>
    <w:p w14:paraId="005C56D5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3.2.5. Прием заявлений, направление необходимых запросов, подготовка проектов и организация заключения договоров, а также подготовка иных документов по предоставлению земельных участков в аренду, безвозмездное пользование (в том числе безвозмездное срочное пользование), установлению сервитутов без проведения торгов в соответствии с требованиями действующего законодательства.</w:t>
      </w:r>
    </w:p>
    <w:p w14:paraId="717BDE6D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3.2.6. Участие в инвентаризации земельных участков, обеспечение закрепления земельных участков за муниципальными предприятиями и учреждениями на праве постоянного (бессрочного) пользования.</w:t>
      </w:r>
    </w:p>
    <w:p w14:paraId="3810EC84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3.2.7. Подготовка документов по изъятию земельных участков для муниципальных нужд.</w:t>
      </w:r>
    </w:p>
    <w:p w14:paraId="7C4E61FC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3.2.8. Сбор и подготовка документов для государственной регистрации прав на земельные участки.</w:t>
      </w:r>
    </w:p>
    <w:p w14:paraId="6611FF2C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3.2.9. Подготовка и обеспечение проведения торгов по продаже и предоставлению земельных участков в аренду, в соответствии с требованиями действующего законодательства, в том числе подготовка документации о торгах, проектов договоров, заявок и иных необходимых документов, подготовка и публикация информационных сообщений о торгах.</w:t>
      </w:r>
    </w:p>
    <w:p w14:paraId="5B773A49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3.2.10. Подготовка заседаний межведомственной комиссии по рассмотрению хода выполнения работ, результатов государственной кадастровой оценки земель на территории муниципального образования Лебяжский муниципальный округ, в том числе формирование повестки дня, извещение членов комиссии о дате заседания, ведение протоколов заседаний.</w:t>
      </w:r>
    </w:p>
    <w:p w14:paraId="0803F3AA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3.2.11. Прием заявлений, направление необходимых запросов, подготовка проектов документов по установлению или изменению уникальных характеристик земельных участков в соответствии с требованиями действующего законодательства.</w:t>
      </w:r>
    </w:p>
    <w:p w14:paraId="1AA77EE0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3.2.12. Прием заявлений, направление необходимых запросов, подготовка проектов документов по прекращению прав постоянного (бессрочного) пользования, пожизненного наследуемого владения земельными участками в соответствии с требованиями действующего законодательства.</w:t>
      </w:r>
    </w:p>
    <w:p w14:paraId="26BB211B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3.2.13. Ведение претензионной работы по взысканию доходов от продажи и использования земельных участков.</w:t>
      </w:r>
    </w:p>
    <w:p w14:paraId="73F1D874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3.2.14. Участие в проверках целевого использования земельных участков, находящихся в муниципальной собственности муниципального образования Лебяжский муниципальный округ Кировской области.</w:t>
      </w:r>
    </w:p>
    <w:p w14:paraId="2009DD91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3.2.15. Участие в осуществлении закупок товаров, работ, услуг для обеспечения муниципальных нужд в сфере распоряжения муниципальным имуществом и земельными ресурсами в соответствии с действующим законодательством.</w:t>
      </w:r>
    </w:p>
    <w:p w14:paraId="3585CE3B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lastRenderedPageBreak/>
        <w:t xml:space="preserve">3.2.16. Обеспечение информационного обеспечения мероприятий в сфере распоряжения земельными участками в соответствии с требованиями действующего законодательства. </w:t>
      </w:r>
    </w:p>
    <w:p w14:paraId="69457D01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3.2.17. Ведение приёма граждан по вопросам, отнесенным к его компетенции.</w:t>
      </w:r>
    </w:p>
    <w:p w14:paraId="29D98BD2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3.2.18. Рассмотрение и подготовка ответов на обращения граждан по вопросам, отнесенным к его компетенции.</w:t>
      </w:r>
    </w:p>
    <w:p w14:paraId="19D5C5D1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3.2.19. Участие в исполнении мероприятий муниципальных программ, касающихся деятельности управления.</w:t>
      </w:r>
    </w:p>
    <w:p w14:paraId="3912A430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 xml:space="preserve">3.2.20. </w:t>
      </w:r>
      <w:r>
        <w:rPr>
          <w:color w:val="000000"/>
          <w:sz w:val="28"/>
          <w:szCs w:val="28"/>
        </w:rPr>
        <w:t xml:space="preserve">Осуществление </w:t>
      </w:r>
      <w:r>
        <w:rPr>
          <w:rStyle w:val="blk3"/>
          <w:color w:val="000000"/>
          <w:sz w:val="28"/>
          <w:szCs w:val="28"/>
        </w:rPr>
        <w:t xml:space="preserve">информационного взаимодействия </w:t>
      </w:r>
      <w:r>
        <w:rPr>
          <w:color w:val="000000"/>
          <w:sz w:val="28"/>
          <w:szCs w:val="28"/>
        </w:rPr>
        <w:t>с Управлением Федеральной службы государственной регистрации, кадастра и картографии по Кировской области</w:t>
      </w:r>
      <w:r>
        <w:rPr>
          <w:rStyle w:val="blk3"/>
          <w:color w:val="000000"/>
          <w:sz w:val="28"/>
          <w:szCs w:val="28"/>
        </w:rPr>
        <w:t xml:space="preserve">, филиалом федерального государственного бюджетного учреждения </w:t>
      </w:r>
      <w:r>
        <w:rPr>
          <w:color w:val="000000"/>
          <w:sz w:val="28"/>
          <w:szCs w:val="28"/>
        </w:rPr>
        <w:t>«Федеральная кадастровая палата Федеральной службы государственной регистрации, кадастра и картографии» по Кировской области.</w:t>
      </w:r>
    </w:p>
    <w:p w14:paraId="1B31A74C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3.2.21. Осуществление действий, необходимых при согласовании характеристик земельных участков при выполнении юридическими и физическими лицами кадастровых работ.</w:t>
      </w:r>
    </w:p>
    <w:p w14:paraId="5AEBCAA0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>3.2.22. Подготовка ходатайств в Правительство Кировской области и иных документов по переводу земельных участков из одной категории земель в другую.</w:t>
      </w:r>
    </w:p>
    <w:p w14:paraId="22C948EC" w14:textId="77777777" w:rsidR="00841490" w:rsidRDefault="00841490" w:rsidP="00841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3.2.23. Подготовка документов по приему земельных участков </w:t>
      </w:r>
      <w:proofErr w:type="gramStart"/>
      <w:r>
        <w:rPr>
          <w:sz w:val="28"/>
          <w:szCs w:val="28"/>
        </w:rPr>
        <w:t>в  собственность</w:t>
      </w:r>
      <w:proofErr w:type="gramEnd"/>
      <w:r>
        <w:rPr>
          <w:sz w:val="28"/>
          <w:szCs w:val="28"/>
        </w:rPr>
        <w:t xml:space="preserve"> муниципального образования Лебяжский муниципальный округ Кировской области, передаче земельных участков из собственности муниципального образования Лебяжский муниципальный округ Кировской области.</w:t>
      </w:r>
    </w:p>
    <w:p w14:paraId="1EFF55AF" w14:textId="77777777" w:rsidR="00841490" w:rsidRDefault="00841490" w:rsidP="00841490">
      <w:pPr>
        <w:ind w:firstLine="709"/>
        <w:jc w:val="both"/>
      </w:pPr>
      <w:r>
        <w:rPr>
          <w:sz w:val="28"/>
          <w:szCs w:val="28"/>
        </w:rPr>
        <w:t xml:space="preserve">3.2.24. Электронное взаимодействие с управлением Росреестра по Кировской области </w:t>
      </w:r>
      <w:r w:rsidRPr="00BB6F42">
        <w:rPr>
          <w:i/>
          <w:sz w:val="28"/>
          <w:szCs w:val="28"/>
        </w:rPr>
        <w:t>(ред. от 22.07.2024 №193)</w:t>
      </w:r>
    </w:p>
    <w:p w14:paraId="4486ED25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>3.3. Главный специалист обязан:</w:t>
      </w:r>
    </w:p>
    <w:p w14:paraId="074484BA" w14:textId="77777777" w:rsidR="00841490" w:rsidRDefault="00841490" w:rsidP="00841490">
      <w:pPr>
        <w:autoSpaceDE w:val="0"/>
        <w:ind w:firstLine="540"/>
        <w:jc w:val="both"/>
      </w:pPr>
      <w:r>
        <w:rPr>
          <w:bCs/>
          <w:sz w:val="28"/>
          <w:szCs w:val="28"/>
        </w:rPr>
        <w:t xml:space="preserve"> 3.3.1. соблюдать </w:t>
      </w:r>
      <w:hyperlink r:id="rId6" w:history="1">
        <w:r>
          <w:rPr>
            <w:rStyle w:val="a6"/>
            <w:bCs/>
            <w:sz w:val="28"/>
            <w:szCs w:val="28"/>
          </w:rPr>
          <w:t>Конституцию</w:t>
        </w:r>
      </w:hyperlink>
      <w:r>
        <w:rPr>
          <w:bCs/>
          <w:sz w:val="28"/>
          <w:szCs w:val="28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7" w:history="1">
        <w:r>
          <w:rPr>
            <w:rStyle w:val="a6"/>
            <w:bCs/>
            <w:sz w:val="28"/>
            <w:szCs w:val="28"/>
          </w:rPr>
          <w:t>Устав</w:t>
        </w:r>
      </w:hyperlink>
      <w:r>
        <w:rPr>
          <w:bCs/>
          <w:sz w:val="28"/>
          <w:szCs w:val="28"/>
        </w:rPr>
        <w:t xml:space="preserve"> Кировской области, законы и иные нормативные правовые акты Кировской области, устав муниципального образования и иные муниципальные правовые акты и обеспечивать их исполнение;</w:t>
      </w:r>
    </w:p>
    <w:p w14:paraId="6AA496B4" w14:textId="77777777" w:rsidR="00841490" w:rsidRDefault="00841490" w:rsidP="00841490">
      <w:pPr>
        <w:autoSpaceDE w:val="0"/>
        <w:ind w:firstLine="540"/>
        <w:jc w:val="both"/>
      </w:pPr>
      <w:r>
        <w:rPr>
          <w:bCs/>
          <w:sz w:val="28"/>
          <w:szCs w:val="28"/>
        </w:rPr>
        <w:t xml:space="preserve"> 3.3.2. исполнять должностные обязанности </w:t>
      </w:r>
      <w:r>
        <w:rPr>
          <w:sz w:val="28"/>
          <w:szCs w:val="28"/>
        </w:rPr>
        <w:t>добросовестно, на высоком профессиональном уровне,</w:t>
      </w:r>
      <w:r>
        <w:rPr>
          <w:bCs/>
          <w:sz w:val="28"/>
          <w:szCs w:val="28"/>
        </w:rPr>
        <w:t xml:space="preserve"> в соответствии с должностной инструкцией;</w:t>
      </w:r>
    </w:p>
    <w:p w14:paraId="47366E01" w14:textId="77777777" w:rsidR="00841490" w:rsidRDefault="00841490" w:rsidP="00841490">
      <w:pPr>
        <w:autoSpaceDE w:val="0"/>
        <w:ind w:firstLine="540"/>
        <w:jc w:val="both"/>
      </w:pPr>
      <w:r>
        <w:rPr>
          <w:bCs/>
          <w:sz w:val="28"/>
          <w:szCs w:val="28"/>
        </w:rPr>
        <w:t xml:space="preserve"> 3.3.3.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14:paraId="0E26E473" w14:textId="77777777" w:rsidR="00841490" w:rsidRDefault="00841490" w:rsidP="00841490">
      <w:pPr>
        <w:autoSpaceDE w:val="0"/>
        <w:ind w:firstLine="540"/>
        <w:jc w:val="both"/>
      </w:pPr>
      <w:r>
        <w:rPr>
          <w:bCs/>
          <w:sz w:val="28"/>
          <w:szCs w:val="28"/>
        </w:rPr>
        <w:t>3.3.4. соблюдать правила внутреннего трудового распорядка, должностную инструкцию, порядок работы со служебной информацией;</w:t>
      </w:r>
    </w:p>
    <w:p w14:paraId="0516B937" w14:textId="77777777" w:rsidR="00841490" w:rsidRDefault="00841490" w:rsidP="00841490">
      <w:pPr>
        <w:autoSpaceDE w:val="0"/>
        <w:ind w:firstLine="540"/>
        <w:jc w:val="both"/>
      </w:pPr>
      <w:r>
        <w:rPr>
          <w:bCs/>
          <w:sz w:val="28"/>
          <w:szCs w:val="28"/>
        </w:rPr>
        <w:t>3.3.5. поддерживать уровень квалификации, необходимый для надлежащего исполнения должностных обязанностей;</w:t>
      </w:r>
    </w:p>
    <w:p w14:paraId="53CC379D" w14:textId="77777777" w:rsidR="00841490" w:rsidRDefault="00841490" w:rsidP="00841490">
      <w:pPr>
        <w:autoSpaceDE w:val="0"/>
        <w:ind w:firstLine="540"/>
        <w:jc w:val="both"/>
      </w:pPr>
      <w:r>
        <w:rPr>
          <w:bCs/>
          <w:sz w:val="28"/>
          <w:szCs w:val="28"/>
        </w:rPr>
        <w:lastRenderedPageBreak/>
        <w:t>3.3.6.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5C7E6A8F" w14:textId="77777777" w:rsidR="00841490" w:rsidRDefault="00841490" w:rsidP="00841490">
      <w:pPr>
        <w:autoSpaceDE w:val="0"/>
        <w:ind w:firstLine="540"/>
        <w:jc w:val="both"/>
      </w:pPr>
      <w:r>
        <w:rPr>
          <w:bCs/>
          <w:sz w:val="28"/>
          <w:szCs w:val="28"/>
        </w:rPr>
        <w:t>3.3.7. беречь государственное и муниципальное имущество, в том числе предоставленное ему для исполнения должностных обязанностей;</w:t>
      </w:r>
    </w:p>
    <w:p w14:paraId="78CAD8B2" w14:textId="77777777" w:rsidR="00841490" w:rsidRDefault="00841490" w:rsidP="00841490">
      <w:pPr>
        <w:autoSpaceDE w:val="0"/>
        <w:ind w:firstLine="540"/>
        <w:jc w:val="both"/>
      </w:pPr>
      <w:r>
        <w:rPr>
          <w:bCs/>
          <w:sz w:val="28"/>
          <w:szCs w:val="28"/>
        </w:rPr>
        <w:t xml:space="preserve">3.3.8. представлять в установленном порядке предусмотренные законодательством Российской Федерации сведения о себе и членах своей семьи, в том числе </w:t>
      </w:r>
      <w:r>
        <w:rPr>
          <w:sz w:val="28"/>
          <w:szCs w:val="28"/>
        </w:rPr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bCs/>
          <w:sz w:val="28"/>
          <w:szCs w:val="28"/>
        </w:rPr>
        <w:t>;</w:t>
      </w:r>
    </w:p>
    <w:p w14:paraId="18E82252" w14:textId="77777777" w:rsidR="00841490" w:rsidRDefault="00841490" w:rsidP="00841490">
      <w:pPr>
        <w:autoSpaceDE w:val="0"/>
        <w:ind w:firstLine="540"/>
        <w:jc w:val="both"/>
      </w:pPr>
      <w:r>
        <w:rPr>
          <w:bCs/>
          <w:sz w:val="28"/>
          <w:szCs w:val="28"/>
        </w:rPr>
        <w:t>3.3.9.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14:paraId="1C796ECB" w14:textId="77777777" w:rsidR="00841490" w:rsidRDefault="00841490" w:rsidP="00841490">
      <w:pPr>
        <w:autoSpaceDE w:val="0"/>
        <w:ind w:firstLine="540"/>
        <w:jc w:val="both"/>
      </w:pPr>
      <w:r>
        <w:rPr>
          <w:bCs/>
          <w:sz w:val="28"/>
          <w:szCs w:val="28"/>
        </w:rPr>
        <w:t>3.3.10. соблюдать ограничения, выполнять обязательства, не нарушать запреты, указанные в законодательстве о муниципальной службе;</w:t>
      </w:r>
    </w:p>
    <w:p w14:paraId="799C34C3" w14:textId="77777777" w:rsidR="00841490" w:rsidRDefault="00841490" w:rsidP="00841490">
      <w:pPr>
        <w:autoSpaceDE w:val="0"/>
        <w:ind w:firstLine="540"/>
        <w:jc w:val="both"/>
      </w:pPr>
      <w:r>
        <w:rPr>
          <w:sz w:val="28"/>
          <w:szCs w:val="28"/>
        </w:rPr>
        <w:t>3.3.11. уведомлять 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14:paraId="78A126EE" w14:textId="77777777" w:rsidR="00841490" w:rsidRDefault="00841490" w:rsidP="00841490">
      <w:pPr>
        <w:autoSpaceDE w:val="0"/>
        <w:ind w:firstLine="540"/>
        <w:jc w:val="both"/>
      </w:pPr>
      <w:r>
        <w:rPr>
          <w:sz w:val="28"/>
          <w:szCs w:val="28"/>
        </w:rPr>
        <w:t>3.3.12. соблюдать Требования к служебному поведению муниципального служащего;</w:t>
      </w:r>
    </w:p>
    <w:p w14:paraId="595F6FAC" w14:textId="77777777" w:rsidR="00841490" w:rsidRDefault="00841490" w:rsidP="00841490">
      <w:pPr>
        <w:autoSpaceDE w:val="0"/>
        <w:ind w:firstLine="540"/>
        <w:jc w:val="both"/>
      </w:pPr>
      <w:r>
        <w:rPr>
          <w:sz w:val="28"/>
          <w:szCs w:val="28"/>
        </w:rPr>
        <w:t>3.3.13. исполнять поручения руководителя в порядке подчиненности, отданные в пределах их должностных полномочий, за исключение неправомерных;</w:t>
      </w:r>
    </w:p>
    <w:p w14:paraId="3D4BF306" w14:textId="77777777" w:rsidR="00841490" w:rsidRDefault="00841490" w:rsidP="00841490">
      <w:pPr>
        <w:pStyle w:val="ConsPlusNormal"/>
        <w:ind w:firstLine="540"/>
        <w:jc w:val="both"/>
      </w:pPr>
      <w:r>
        <w:t>3.3.14.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25B70958" w14:textId="77777777" w:rsidR="00841490" w:rsidRDefault="00841490" w:rsidP="00841490">
      <w:pPr>
        <w:ind w:firstLine="284"/>
        <w:jc w:val="both"/>
      </w:pPr>
      <w:r>
        <w:rPr>
          <w:sz w:val="28"/>
          <w:szCs w:val="28"/>
        </w:rPr>
        <w:t xml:space="preserve">   3.4.</w:t>
      </w:r>
      <w:r>
        <w:rPr>
          <w:color w:val="000000"/>
          <w:sz w:val="28"/>
          <w:szCs w:val="28"/>
        </w:rPr>
        <w:t xml:space="preserve"> В период временного (до 2 месяцев) отсутствия главного специалиста по работе с муниципальным имуществом исполнять его обязанности.</w:t>
      </w:r>
    </w:p>
    <w:p w14:paraId="79EE387A" w14:textId="77777777" w:rsidR="00841490" w:rsidRDefault="00841490" w:rsidP="00841490">
      <w:pPr>
        <w:pStyle w:val="a3"/>
        <w:ind w:firstLine="567"/>
        <w:jc w:val="both"/>
        <w:rPr>
          <w:b/>
          <w:sz w:val="28"/>
          <w:szCs w:val="28"/>
        </w:rPr>
      </w:pPr>
    </w:p>
    <w:p w14:paraId="42F99369" w14:textId="77777777" w:rsidR="00841490" w:rsidRDefault="00841490" w:rsidP="00841490">
      <w:pPr>
        <w:pStyle w:val="a3"/>
        <w:ind w:firstLine="567"/>
        <w:jc w:val="both"/>
      </w:pPr>
      <w:r>
        <w:rPr>
          <w:b/>
          <w:sz w:val="28"/>
          <w:szCs w:val="28"/>
        </w:rPr>
        <w:t>4. Права главного специалиста</w:t>
      </w:r>
    </w:p>
    <w:p w14:paraId="7B98FCFB" w14:textId="77777777" w:rsidR="00841490" w:rsidRDefault="00841490" w:rsidP="00841490">
      <w:pPr>
        <w:pStyle w:val="a3"/>
        <w:ind w:firstLine="567"/>
        <w:jc w:val="both"/>
      </w:pPr>
      <w:r>
        <w:rPr>
          <w:sz w:val="28"/>
          <w:szCs w:val="28"/>
        </w:rPr>
        <w:t>Главному специалисту предоставляются права, предусмотренные трудовым законодательством и ст.11 Закона Кировской области «О муниципальной службе Кировской области».</w:t>
      </w:r>
    </w:p>
    <w:p w14:paraId="372E2138" w14:textId="77777777" w:rsidR="00841490" w:rsidRDefault="00841490" w:rsidP="00841490">
      <w:pPr>
        <w:ind w:firstLine="720"/>
        <w:jc w:val="both"/>
      </w:pPr>
      <w:r>
        <w:rPr>
          <w:b/>
          <w:sz w:val="28"/>
          <w:szCs w:val="28"/>
        </w:rPr>
        <w:t>Главный специалист имеет право:</w:t>
      </w:r>
    </w:p>
    <w:p w14:paraId="7FBD3AE1" w14:textId="77777777" w:rsidR="00841490" w:rsidRDefault="00841490" w:rsidP="00841490">
      <w:pPr>
        <w:ind w:firstLine="720"/>
        <w:jc w:val="both"/>
      </w:pPr>
      <w:r>
        <w:rPr>
          <w:sz w:val="28"/>
        </w:rPr>
        <w:t>4.1 принимать решения или участие в их подготовке в соответствии с должностными обязанностями;</w:t>
      </w:r>
    </w:p>
    <w:p w14:paraId="1988CC44" w14:textId="77777777" w:rsidR="00841490" w:rsidRDefault="00841490" w:rsidP="00841490">
      <w:pPr>
        <w:ind w:firstLine="720"/>
        <w:jc w:val="both"/>
      </w:pPr>
      <w:r>
        <w:rPr>
          <w:sz w:val="28"/>
        </w:rPr>
        <w:t>4.2 визировать, согласовывать и утверждать документы в пределах своей компетенции;</w:t>
      </w:r>
    </w:p>
    <w:p w14:paraId="3011105D" w14:textId="77777777" w:rsidR="00841490" w:rsidRDefault="00841490" w:rsidP="00841490">
      <w:pPr>
        <w:ind w:firstLine="720"/>
        <w:jc w:val="both"/>
      </w:pPr>
      <w:r>
        <w:rPr>
          <w:sz w:val="28"/>
        </w:rPr>
        <w:lastRenderedPageBreak/>
        <w:t xml:space="preserve">4.3 </w:t>
      </w:r>
      <w:r>
        <w:rPr>
          <w:rFonts w:cs="Arial"/>
          <w:sz w:val="28"/>
          <w:szCs w:val="28"/>
        </w:rPr>
        <w:t>принимать участие в мероприятиях (совещаниях, конференциях, семинарах).</w:t>
      </w:r>
    </w:p>
    <w:p w14:paraId="19AD9A73" w14:textId="77777777" w:rsidR="00841490" w:rsidRDefault="00841490" w:rsidP="00841490">
      <w:pPr>
        <w:ind w:firstLine="720"/>
        <w:jc w:val="both"/>
        <w:rPr>
          <w:rFonts w:cs="Arial"/>
          <w:sz w:val="28"/>
          <w:szCs w:val="28"/>
        </w:rPr>
      </w:pPr>
    </w:p>
    <w:p w14:paraId="340AFF60" w14:textId="77777777" w:rsidR="00841490" w:rsidRDefault="00841490" w:rsidP="00841490">
      <w:pPr>
        <w:ind w:firstLine="720"/>
        <w:jc w:val="both"/>
      </w:pPr>
      <w:r>
        <w:rPr>
          <w:b/>
          <w:sz w:val="28"/>
          <w:szCs w:val="28"/>
        </w:rPr>
        <w:t>5. Ответственность</w:t>
      </w:r>
    </w:p>
    <w:p w14:paraId="24F3D84C" w14:textId="77777777" w:rsidR="00841490" w:rsidRDefault="00841490" w:rsidP="00841490">
      <w:pPr>
        <w:ind w:firstLine="720"/>
        <w:jc w:val="both"/>
      </w:pPr>
      <w:r>
        <w:rPr>
          <w:sz w:val="28"/>
          <w:szCs w:val="28"/>
        </w:rPr>
        <w:t>Главный специалист несет ответственность:</w:t>
      </w:r>
    </w:p>
    <w:p w14:paraId="39BDADF5" w14:textId="77777777" w:rsidR="00841490" w:rsidRDefault="00841490" w:rsidP="00841490">
      <w:pPr>
        <w:pStyle w:val="ConsPlusNormal"/>
        <w:ind w:firstLine="540"/>
        <w:jc w:val="both"/>
      </w:pPr>
      <w:r>
        <w:t xml:space="preserve"> 5.1. За неисполнение, несвоевременное исполнение или ненадлежащее исполнение по его вине возложенных на него служебных задач и обязанностей, а так же за не использование в необходимых случаях предоставленных ему прав;</w:t>
      </w:r>
    </w:p>
    <w:p w14:paraId="3CC75B62" w14:textId="77777777" w:rsidR="00841490" w:rsidRDefault="00841490" w:rsidP="00841490">
      <w:pPr>
        <w:pStyle w:val="ConsPlusNormal"/>
        <w:ind w:firstLine="540"/>
        <w:jc w:val="both"/>
      </w:pPr>
      <w:r>
        <w:t xml:space="preserve">5.2.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8" w:history="1">
        <w:r>
          <w:rPr>
            <w:rStyle w:val="a6"/>
          </w:rPr>
          <w:t>законом</w:t>
        </w:r>
      </w:hyperlink>
      <w:r>
        <w:t xml:space="preserve"> от 2 марта 2007 года N 25-ФЗ "О муниципальной службе в Российской Федерации", Федеральным </w:t>
      </w:r>
      <w:hyperlink r:id="rId9" w:history="1">
        <w:r>
          <w:rPr>
            <w:rStyle w:val="a6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законами;</w:t>
      </w:r>
    </w:p>
    <w:p w14:paraId="47098E1A" w14:textId="77777777" w:rsidR="00841490" w:rsidRDefault="00841490" w:rsidP="00841490">
      <w:pPr>
        <w:pStyle w:val="ConsPlusNormal"/>
        <w:ind w:firstLine="709"/>
        <w:jc w:val="both"/>
      </w:pPr>
      <w:r>
        <w:t>5.3. За разглашение служебной информации, в том числе содержащейся на электронных носителях.</w:t>
      </w:r>
    </w:p>
    <w:p w14:paraId="549D4A92" w14:textId="77777777" w:rsidR="00841490" w:rsidRDefault="00841490" w:rsidP="00841490">
      <w:pPr>
        <w:pStyle w:val="ConsPlusNormal"/>
        <w:ind w:firstLine="709"/>
        <w:jc w:val="both"/>
      </w:pPr>
      <w:r>
        <w:t>5.4. За сохранность переданного ему служебного имущества (в том числе несет и материальную ответственность).</w:t>
      </w:r>
    </w:p>
    <w:p w14:paraId="314295B0" w14:textId="77777777" w:rsidR="00841490" w:rsidRDefault="00841490" w:rsidP="00841490">
      <w:pPr>
        <w:pStyle w:val="ConsPlusNormal"/>
        <w:ind w:firstLine="709"/>
        <w:jc w:val="both"/>
      </w:pPr>
      <w:r>
        <w:t>5.5. За достоверность сведений в представляемых им отчетах, подготовленных документах.</w:t>
      </w:r>
    </w:p>
    <w:p w14:paraId="627541D3" w14:textId="77777777" w:rsidR="00841490" w:rsidRDefault="00841490" w:rsidP="00841490">
      <w:pPr>
        <w:pStyle w:val="a3"/>
        <w:ind w:left="284" w:firstLine="567"/>
        <w:jc w:val="both"/>
      </w:pPr>
      <w:r>
        <w:rPr>
          <w:b/>
          <w:sz w:val="28"/>
          <w:szCs w:val="28"/>
        </w:rPr>
        <w:t>6.  Взаимоотношения. Связи по должности</w:t>
      </w:r>
    </w:p>
    <w:p w14:paraId="476B2108" w14:textId="77777777" w:rsidR="00841490" w:rsidRDefault="00841490" w:rsidP="00841490">
      <w:pPr>
        <w:pStyle w:val="a3"/>
        <w:ind w:left="284" w:firstLine="567"/>
        <w:jc w:val="both"/>
      </w:pPr>
      <w:r>
        <w:rPr>
          <w:sz w:val="28"/>
        </w:rPr>
        <w:t xml:space="preserve">В своей деятельности </w:t>
      </w:r>
      <w:r>
        <w:rPr>
          <w:sz w:val="28"/>
          <w:szCs w:val="28"/>
        </w:rPr>
        <w:t>главный специалист</w:t>
      </w:r>
      <w:r>
        <w:rPr>
          <w:sz w:val="28"/>
        </w:rPr>
        <w:t xml:space="preserve"> устанавливает следующие взаимоотношения с другими должностными лицами и связи по должности:</w:t>
      </w:r>
    </w:p>
    <w:p w14:paraId="73DF0087" w14:textId="77777777" w:rsidR="00841490" w:rsidRDefault="00841490" w:rsidP="00841490">
      <w:pPr>
        <w:pStyle w:val="a3"/>
        <w:ind w:left="284" w:firstLine="567"/>
        <w:jc w:val="both"/>
      </w:pPr>
      <w:r>
        <w:rPr>
          <w:sz w:val="28"/>
        </w:rPr>
        <w:t>6.1. Взаимодействует с министерствами   Правительства Кировской области.</w:t>
      </w:r>
    </w:p>
    <w:p w14:paraId="4D2425F7" w14:textId="77777777" w:rsidR="00841490" w:rsidRDefault="00841490" w:rsidP="00841490">
      <w:pPr>
        <w:pStyle w:val="a3"/>
        <w:ind w:left="284" w:firstLine="567"/>
        <w:jc w:val="both"/>
      </w:pPr>
      <w:r>
        <w:rPr>
          <w:sz w:val="28"/>
        </w:rPr>
        <w:t>6.2. Взаимодействует с органами местного самоуправления поселений Лебяжского муниципального округа.</w:t>
      </w:r>
    </w:p>
    <w:p w14:paraId="7ED1565C" w14:textId="77777777" w:rsidR="00841490" w:rsidRDefault="00841490" w:rsidP="00841490">
      <w:pPr>
        <w:pStyle w:val="a3"/>
        <w:ind w:left="284" w:firstLine="567"/>
        <w:jc w:val="both"/>
      </w:pPr>
      <w:r>
        <w:rPr>
          <w:sz w:val="28"/>
        </w:rPr>
        <w:t>6.3. Взаимодействует с организациями и предприятиями, действующими на территории округа.</w:t>
      </w:r>
    </w:p>
    <w:p w14:paraId="3FEAFB43" w14:textId="77777777" w:rsidR="00841490" w:rsidRDefault="00841490" w:rsidP="00841490">
      <w:pPr>
        <w:pStyle w:val="a3"/>
        <w:ind w:left="284" w:firstLine="567"/>
        <w:jc w:val="both"/>
      </w:pPr>
      <w:r>
        <w:rPr>
          <w:sz w:val="28"/>
        </w:rPr>
        <w:t xml:space="preserve">6.4. Получает от   должностных лиц, работающих в вышеперечисленных </w:t>
      </w:r>
      <w:proofErr w:type="gramStart"/>
      <w:r>
        <w:rPr>
          <w:sz w:val="28"/>
        </w:rPr>
        <w:t>органах,  имеющуюся</w:t>
      </w:r>
      <w:proofErr w:type="gramEnd"/>
      <w:r>
        <w:rPr>
          <w:sz w:val="28"/>
        </w:rPr>
        <w:t xml:space="preserve"> у них информацию, необходимую для выполнения своих должностных обязанностей и передаёт им информацию, необходимую для их деятельности.</w:t>
      </w:r>
    </w:p>
    <w:p w14:paraId="34B60C49" w14:textId="77777777" w:rsidR="00841490" w:rsidRDefault="00841490" w:rsidP="00841490">
      <w:pPr>
        <w:pStyle w:val="ConsPlusNormal"/>
        <w:ind w:firstLine="709"/>
        <w:jc w:val="both"/>
      </w:pPr>
    </w:p>
    <w:p w14:paraId="47022948" w14:textId="77777777" w:rsidR="00841490" w:rsidRDefault="00841490" w:rsidP="00841490">
      <w:pPr>
        <w:pStyle w:val="a3"/>
        <w:ind w:firstLine="709"/>
        <w:jc w:val="both"/>
      </w:pPr>
      <w:proofErr w:type="gramStart"/>
      <w:r>
        <w:rPr>
          <w:sz w:val="28"/>
          <w:szCs w:val="28"/>
        </w:rPr>
        <w:t>С  содержанием</w:t>
      </w:r>
      <w:proofErr w:type="gramEnd"/>
      <w:r>
        <w:rPr>
          <w:sz w:val="28"/>
          <w:szCs w:val="28"/>
        </w:rPr>
        <w:t xml:space="preserve">  должностной  инструкции  ознакомлен(а)  и  обязуюсь  выполнять:</w:t>
      </w:r>
    </w:p>
    <w:p w14:paraId="38F6840D" w14:textId="77777777" w:rsidR="00841490" w:rsidRDefault="00841490" w:rsidP="00841490">
      <w:pPr>
        <w:pStyle w:val="a3"/>
        <w:ind w:firstLine="720"/>
        <w:rPr>
          <w:sz w:val="28"/>
          <w:szCs w:val="28"/>
        </w:rPr>
      </w:pPr>
    </w:p>
    <w:p w14:paraId="6434B8D8" w14:textId="77777777" w:rsidR="00841490" w:rsidRDefault="00841490" w:rsidP="00841490">
      <w:pPr>
        <w:pStyle w:val="a3"/>
        <w:ind w:firstLine="720"/>
      </w:pPr>
      <w:r>
        <w:rPr>
          <w:szCs w:val="24"/>
        </w:rPr>
        <w:t>____________________           ________________________          ___________</w:t>
      </w:r>
    </w:p>
    <w:p w14:paraId="24A13988" w14:textId="69E8ADA2" w:rsidR="00841490" w:rsidRDefault="00841490" w:rsidP="005174F1">
      <w:pPr>
        <w:pStyle w:val="a3"/>
        <w:ind w:firstLine="720"/>
      </w:pPr>
      <w:r>
        <w:rPr>
          <w:sz w:val="20"/>
        </w:rPr>
        <w:t xml:space="preserve">                  подпись                                     фамилия, инициалы                                      Дата</w:t>
      </w:r>
    </w:p>
    <w:p w14:paraId="1D69A0C8" w14:textId="77777777" w:rsidR="00307CA1" w:rsidRDefault="00307CA1" w:rsidP="00C6610F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</w:p>
    <w:sectPr w:rsidR="00307CA1" w:rsidSect="005174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834"/>
        </w:tabs>
        <w:ind w:left="383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978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2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266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410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54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698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84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86"/>
        </w:tabs>
        <w:ind w:left="498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375EB8"/>
    <w:multiLevelType w:val="multilevel"/>
    <w:tmpl w:val="1904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262BC"/>
    <w:multiLevelType w:val="multilevel"/>
    <w:tmpl w:val="125A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9F4478"/>
    <w:multiLevelType w:val="multilevel"/>
    <w:tmpl w:val="D3B2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722595">
    <w:abstractNumId w:val="2"/>
  </w:num>
  <w:num w:numId="2" w16cid:durableId="2032608756">
    <w:abstractNumId w:val="3"/>
  </w:num>
  <w:num w:numId="3" w16cid:durableId="1952934132">
    <w:abstractNumId w:val="4"/>
  </w:num>
  <w:num w:numId="4" w16cid:durableId="504365703">
    <w:abstractNumId w:val="1"/>
  </w:num>
  <w:num w:numId="5" w16cid:durableId="100802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51"/>
    <w:rsid w:val="00016F41"/>
    <w:rsid w:val="00055873"/>
    <w:rsid w:val="0009074D"/>
    <w:rsid w:val="000B0208"/>
    <w:rsid w:val="000D28FB"/>
    <w:rsid w:val="00116989"/>
    <w:rsid w:val="00150E5D"/>
    <w:rsid w:val="001658A5"/>
    <w:rsid w:val="001A2B38"/>
    <w:rsid w:val="001F255D"/>
    <w:rsid w:val="00290A58"/>
    <w:rsid w:val="002E7FCB"/>
    <w:rsid w:val="00307CA1"/>
    <w:rsid w:val="00377AA7"/>
    <w:rsid w:val="003B6D24"/>
    <w:rsid w:val="00443728"/>
    <w:rsid w:val="00467225"/>
    <w:rsid w:val="00500F1A"/>
    <w:rsid w:val="0051511A"/>
    <w:rsid w:val="005174F1"/>
    <w:rsid w:val="005541C1"/>
    <w:rsid w:val="005B3BB0"/>
    <w:rsid w:val="00626451"/>
    <w:rsid w:val="006E6CAC"/>
    <w:rsid w:val="007071AF"/>
    <w:rsid w:val="00781983"/>
    <w:rsid w:val="007C7FB2"/>
    <w:rsid w:val="007E0D09"/>
    <w:rsid w:val="00841490"/>
    <w:rsid w:val="008B31EC"/>
    <w:rsid w:val="00990500"/>
    <w:rsid w:val="00995059"/>
    <w:rsid w:val="009A78C2"/>
    <w:rsid w:val="009E4B1A"/>
    <w:rsid w:val="00A14C6B"/>
    <w:rsid w:val="00A2779D"/>
    <w:rsid w:val="00A30989"/>
    <w:rsid w:val="00B0437E"/>
    <w:rsid w:val="00B105A7"/>
    <w:rsid w:val="00C42C92"/>
    <w:rsid w:val="00C540FE"/>
    <w:rsid w:val="00C650C0"/>
    <w:rsid w:val="00C6610F"/>
    <w:rsid w:val="00CC0A19"/>
    <w:rsid w:val="00CF5769"/>
    <w:rsid w:val="00DE14D0"/>
    <w:rsid w:val="00E466E4"/>
    <w:rsid w:val="00E701DB"/>
    <w:rsid w:val="00EC1CEB"/>
    <w:rsid w:val="00F3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9099"/>
  <w15:docId w15:val="{69927A2A-898E-462F-8D59-A7AD104E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30989"/>
    <w:pPr>
      <w:keepNext/>
      <w:suppressAutoHyphens/>
      <w:spacing w:after="6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A309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A30989"/>
    <w:pPr>
      <w:suppressAutoHyphens/>
      <w:spacing w:after="120"/>
    </w:pPr>
    <w:rPr>
      <w:sz w:val="24"/>
      <w:lang w:eastAsia="zh-CN"/>
    </w:rPr>
  </w:style>
  <w:style w:type="character" w:customStyle="1" w:styleId="a4">
    <w:name w:val="Основной текст Знак"/>
    <w:basedOn w:val="a0"/>
    <w:link w:val="a3"/>
    <w:rsid w:val="00A3098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1">
    <w:name w:val="Абзац1 без отступа"/>
    <w:basedOn w:val="a"/>
    <w:uiPriority w:val="99"/>
    <w:rsid w:val="00A30989"/>
    <w:pPr>
      <w:spacing w:after="60" w:line="360" w:lineRule="exact"/>
      <w:jc w:val="both"/>
    </w:pPr>
    <w:rPr>
      <w:sz w:val="28"/>
    </w:rPr>
  </w:style>
  <w:style w:type="paragraph" w:styleId="a5">
    <w:name w:val="Normal (Web)"/>
    <w:basedOn w:val="a"/>
    <w:uiPriority w:val="99"/>
    <w:semiHidden/>
    <w:unhideWhenUsed/>
    <w:rsid w:val="0051511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1511A"/>
    <w:rPr>
      <w:color w:val="0000FF"/>
      <w:u w:val="single"/>
    </w:rPr>
  </w:style>
  <w:style w:type="paragraph" w:customStyle="1" w:styleId="no-indent">
    <w:name w:val="no-indent"/>
    <w:basedOn w:val="a"/>
    <w:rsid w:val="0051511A"/>
    <w:pPr>
      <w:spacing w:before="100" w:beforeAutospacing="1" w:after="100" w:afterAutospacing="1"/>
    </w:pPr>
    <w:rPr>
      <w:sz w:val="24"/>
      <w:szCs w:val="24"/>
    </w:rPr>
  </w:style>
  <w:style w:type="character" w:customStyle="1" w:styleId="doc-rollbutton-text">
    <w:name w:val="doc-roll__button-text"/>
    <w:basedOn w:val="a0"/>
    <w:rsid w:val="0051511A"/>
  </w:style>
  <w:style w:type="paragraph" w:styleId="a7">
    <w:name w:val="Balloon Text"/>
    <w:basedOn w:val="a"/>
    <w:link w:val="a8"/>
    <w:uiPriority w:val="99"/>
    <w:semiHidden/>
    <w:unhideWhenUsed/>
    <w:rsid w:val="007E0D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D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58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58A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658A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58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658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lloontext">
    <w:name w:val="balloon__text"/>
    <w:basedOn w:val="a0"/>
    <w:rsid w:val="001658A5"/>
  </w:style>
  <w:style w:type="paragraph" w:customStyle="1" w:styleId="s22">
    <w:name w:val="s_22"/>
    <w:basedOn w:val="a"/>
    <w:rsid w:val="00995059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995059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95059"/>
  </w:style>
  <w:style w:type="paragraph" w:customStyle="1" w:styleId="empty">
    <w:name w:val="empty"/>
    <w:basedOn w:val="a"/>
    <w:rsid w:val="00995059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95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505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28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28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D28F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0D28FB"/>
    <w:pPr>
      <w:spacing w:before="100" w:beforeAutospacing="1" w:after="100" w:afterAutospacing="1"/>
    </w:pPr>
    <w:rPr>
      <w:sz w:val="24"/>
      <w:szCs w:val="24"/>
    </w:rPr>
  </w:style>
  <w:style w:type="paragraph" w:customStyle="1" w:styleId="futurismarkdown-paragraph">
    <w:name w:val="futurismarkdown-paragraph"/>
    <w:basedOn w:val="a"/>
    <w:rsid w:val="00CC0A1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CC0A19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C6610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66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C6610F"/>
    <w:rPr>
      <w:vanish w:val="0"/>
    </w:rPr>
  </w:style>
  <w:style w:type="paragraph" w:customStyle="1" w:styleId="ConsPlusNormal">
    <w:name w:val="ConsPlusNormal"/>
    <w:rsid w:val="00C6610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table" w:styleId="ac">
    <w:name w:val="Table Grid"/>
    <w:basedOn w:val="a1"/>
    <w:uiPriority w:val="59"/>
    <w:rsid w:val="0030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F34C01"/>
    <w:pPr>
      <w:jc w:val="center"/>
    </w:pPr>
    <w:rPr>
      <w:sz w:val="24"/>
      <w:lang w:val="x-none" w:eastAsia="x-none"/>
    </w:rPr>
  </w:style>
  <w:style w:type="character" w:customStyle="1" w:styleId="ae">
    <w:name w:val="Заголовок Знак"/>
    <w:basedOn w:val="a0"/>
    <w:link w:val="ad"/>
    <w:rsid w:val="00F34C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Название объекта2"/>
    <w:basedOn w:val="a"/>
    <w:rsid w:val="00841490"/>
    <w:pPr>
      <w:jc w:val="center"/>
    </w:pPr>
    <w:rPr>
      <w:sz w:val="24"/>
      <w:lang w:eastAsia="zh-CN"/>
    </w:rPr>
  </w:style>
  <w:style w:type="paragraph" w:styleId="af">
    <w:name w:val="Subtitle"/>
    <w:basedOn w:val="a"/>
    <w:next w:val="a3"/>
    <w:link w:val="af0"/>
    <w:qFormat/>
    <w:rsid w:val="00841490"/>
    <w:pPr>
      <w:keepNext/>
      <w:suppressAutoHyphens/>
      <w:spacing w:before="240" w:after="120"/>
      <w:jc w:val="center"/>
    </w:pPr>
    <w:rPr>
      <w:rFonts w:ascii="Arial" w:eastAsia="Verdana" w:hAnsi="Arial" w:cs="Tahoma"/>
      <w:i/>
      <w:iCs/>
      <w:sz w:val="28"/>
      <w:szCs w:val="28"/>
      <w:lang w:eastAsia="zh-CN"/>
    </w:rPr>
  </w:style>
  <w:style w:type="character" w:customStyle="1" w:styleId="af0">
    <w:name w:val="Подзаголовок Знак"/>
    <w:basedOn w:val="a0"/>
    <w:link w:val="af"/>
    <w:rsid w:val="00841490"/>
    <w:rPr>
      <w:rFonts w:ascii="Arial" w:eastAsia="Verdana" w:hAnsi="Arial" w:cs="Tahoma"/>
      <w:i/>
      <w:iCs/>
      <w:sz w:val="28"/>
      <w:szCs w:val="28"/>
      <w:lang w:eastAsia="zh-CN"/>
    </w:rPr>
  </w:style>
  <w:style w:type="paragraph" w:customStyle="1" w:styleId="210">
    <w:name w:val="Основной текст 21"/>
    <w:basedOn w:val="a"/>
    <w:rsid w:val="00841490"/>
    <w:pPr>
      <w:suppressAutoHyphens/>
      <w:spacing w:after="120" w:line="480" w:lineRule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5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7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9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8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64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3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59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18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68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43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2580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75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767197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503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6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70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2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4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24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5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5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21229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5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10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3627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19783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06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14528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85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6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11285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29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86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392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8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40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896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15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15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54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599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10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05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83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8820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870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0536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F9FDA"/>
                                    <w:left w:val="single" w:sz="6" w:space="0" w:color="9F9FDA"/>
                                    <w:bottom w:val="single" w:sz="6" w:space="0" w:color="9F9FDA"/>
                                    <w:right w:val="single" w:sz="6" w:space="0" w:color="9F9FDA"/>
                                  </w:divBdr>
                                  <w:divsChild>
                                    <w:div w:id="146238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0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36166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0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F9FDA"/>
                                <w:left w:val="single" w:sz="6" w:space="0" w:color="9F9FDA"/>
                                <w:bottom w:val="single" w:sz="6" w:space="0" w:color="9F9FDA"/>
                                <w:right w:val="single" w:sz="6" w:space="0" w:color="9F9FDA"/>
                              </w:divBdr>
                              <w:divsChild>
                                <w:div w:id="7314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66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6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8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9244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9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76787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7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91371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29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42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178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1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4B43C2DC86E320A8543C70F3A3B8248A98BFC63EF16A4B955AD175F9TBd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21A68D24BF0BB691D4E0B22207DF88FCB55DA3F75165DDA5B4A71981DDF7ACtAw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21A68D24BF0BB691D4FEBF346B8381FEB604ABF5043F80A9BEF2t4w1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D847D1E2301FC6153D1620D9041B027F816BADBDAE6D5145D9F6EE512AF1252s7i5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4B43C2DC86E320A8543C70F3A3B8248A98B5C03DF56A4B955AD175F9TBd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U1004</dc:creator>
  <cp:keywords/>
  <dc:description/>
  <cp:lastModifiedBy>Пользователь</cp:lastModifiedBy>
  <cp:revision>3</cp:revision>
  <cp:lastPrinted>2026-05-06T07:46:00Z</cp:lastPrinted>
  <dcterms:created xsi:type="dcterms:W3CDTF">2026-05-06T08:14:00Z</dcterms:created>
  <dcterms:modified xsi:type="dcterms:W3CDTF">2026-05-06T08:15:00Z</dcterms:modified>
</cp:coreProperties>
</file>