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DE" w:rsidRDefault="00524E24">
      <w:r>
        <w:t xml:space="preserve">                                                           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5C43DE">
        <w:tc>
          <w:tcPr>
            <w:tcW w:w="4926" w:type="dxa"/>
          </w:tcPr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УТВЕРЖДЕНА                      </w:t>
            </w:r>
          </w:p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постановлением администрации Лебяжского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 </w:t>
            </w:r>
          </w:p>
          <w:p w:rsidR="005C43DE" w:rsidRDefault="00524E24">
            <w:pPr>
              <w:ind w:firstLine="0"/>
              <w:jc w:val="left"/>
              <w:rPr>
                <w:sz w:val="24"/>
              </w:rPr>
            </w:pPr>
            <w:r>
              <w:rPr>
                <w:szCs w:val="28"/>
              </w:rPr>
              <w:t>от  08.10.2021 № 349</w:t>
            </w:r>
            <w:r>
              <w:rPr>
                <w:sz w:val="24"/>
              </w:rPr>
              <w:t xml:space="preserve">                                        </w:t>
            </w:r>
          </w:p>
        </w:tc>
      </w:tr>
    </w:tbl>
    <w:p w:rsidR="005C43DE" w:rsidRDefault="00524E24">
      <w:r>
        <w:t xml:space="preserve">                                                                            </w:t>
      </w:r>
    </w:p>
    <w:p w:rsidR="005C43DE" w:rsidRDefault="00524E24">
      <w:r>
        <w:t xml:space="preserve">                                                                            </w:t>
      </w:r>
    </w:p>
    <w:p w:rsidR="005C43DE" w:rsidRDefault="00524E24">
      <w:r>
        <w:t xml:space="preserve">                                                                            </w:t>
      </w:r>
    </w:p>
    <w:p w:rsidR="005C43DE" w:rsidRDefault="005C43DE">
      <w:pPr>
        <w:pStyle w:val="ConsPlusTitle"/>
        <w:widowControl/>
        <w:ind w:firstLine="709"/>
        <w:contextualSpacing/>
        <w:jc w:val="both"/>
        <w:rPr>
          <w:sz w:val="28"/>
          <w:szCs w:val="28"/>
        </w:rPr>
      </w:pPr>
    </w:p>
    <w:p w:rsidR="005C43DE" w:rsidRDefault="005C43DE">
      <w:pPr>
        <w:pStyle w:val="ConsPlusTitle"/>
        <w:widowControl/>
        <w:ind w:firstLine="709"/>
        <w:contextualSpacing/>
        <w:jc w:val="both"/>
        <w:rPr>
          <w:sz w:val="28"/>
          <w:szCs w:val="28"/>
        </w:rPr>
      </w:pPr>
    </w:p>
    <w:p w:rsidR="005C43DE" w:rsidRDefault="005C43DE">
      <w:pPr>
        <w:pStyle w:val="ConsPlusTitle"/>
        <w:widowControl/>
        <w:ind w:firstLine="709"/>
        <w:contextualSpacing/>
        <w:jc w:val="both"/>
        <w:rPr>
          <w:sz w:val="28"/>
          <w:szCs w:val="28"/>
        </w:rPr>
      </w:pPr>
    </w:p>
    <w:p w:rsidR="005C43DE" w:rsidRDefault="005C43DE">
      <w:pPr>
        <w:pStyle w:val="ConsPlusTitle"/>
        <w:widowControl/>
        <w:ind w:firstLine="709"/>
        <w:contextualSpacing/>
        <w:jc w:val="both"/>
        <w:rPr>
          <w:sz w:val="28"/>
          <w:szCs w:val="28"/>
        </w:rPr>
      </w:pPr>
    </w:p>
    <w:p w:rsidR="005C43DE" w:rsidRDefault="005C43DE">
      <w:pPr>
        <w:pStyle w:val="ConsPlusTitle"/>
        <w:widowControl/>
        <w:ind w:firstLine="709"/>
        <w:contextualSpacing/>
        <w:jc w:val="both"/>
        <w:rPr>
          <w:sz w:val="28"/>
          <w:szCs w:val="28"/>
        </w:rPr>
      </w:pPr>
    </w:p>
    <w:p w:rsidR="005C43DE" w:rsidRDefault="005C43DE">
      <w:pPr>
        <w:pStyle w:val="ConsPlusTitle"/>
        <w:widowControl/>
        <w:ind w:firstLine="709"/>
        <w:contextualSpacing/>
        <w:jc w:val="both"/>
        <w:rPr>
          <w:sz w:val="28"/>
          <w:szCs w:val="28"/>
        </w:rPr>
      </w:pPr>
    </w:p>
    <w:p w:rsidR="005C43DE" w:rsidRDefault="005C43DE">
      <w:pPr>
        <w:pStyle w:val="ConsPlusTitle"/>
        <w:widowControl/>
        <w:contextualSpacing/>
        <w:jc w:val="both"/>
        <w:rPr>
          <w:sz w:val="28"/>
          <w:szCs w:val="28"/>
        </w:rPr>
      </w:pPr>
    </w:p>
    <w:p w:rsidR="005C43DE" w:rsidRDefault="005C43DE">
      <w:pPr>
        <w:pStyle w:val="ConsPlusTitle"/>
        <w:widowControl/>
        <w:contextualSpacing/>
        <w:jc w:val="both"/>
        <w:rPr>
          <w:sz w:val="28"/>
          <w:szCs w:val="28"/>
        </w:rPr>
      </w:pPr>
    </w:p>
    <w:p w:rsidR="005C43DE" w:rsidRDefault="005C43DE">
      <w:pPr>
        <w:pStyle w:val="ConsPlusTitle"/>
        <w:widowControl/>
        <w:ind w:firstLine="709"/>
        <w:contextualSpacing/>
        <w:jc w:val="both"/>
        <w:rPr>
          <w:sz w:val="28"/>
          <w:szCs w:val="28"/>
        </w:rPr>
      </w:pPr>
    </w:p>
    <w:p w:rsidR="005C43DE" w:rsidRDefault="005C43DE">
      <w:pPr>
        <w:pStyle w:val="ConsPlusTitle"/>
        <w:widowControl/>
        <w:ind w:firstLine="709"/>
        <w:contextualSpacing/>
        <w:jc w:val="both"/>
        <w:rPr>
          <w:sz w:val="28"/>
          <w:szCs w:val="28"/>
        </w:rPr>
      </w:pPr>
    </w:p>
    <w:p w:rsidR="005C43DE" w:rsidRDefault="00524E24">
      <w:pPr>
        <w:pStyle w:val="ConsPlusTitle"/>
        <w:widowControl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>
        <w:rPr>
          <w:sz w:val="28"/>
          <w:szCs w:val="28"/>
        </w:rPr>
        <w:t>РОГРАММА</w:t>
      </w:r>
    </w:p>
    <w:p w:rsidR="005C43DE" w:rsidRDefault="005C43DE">
      <w:pPr>
        <w:pStyle w:val="ConsPlusTitle"/>
        <w:widowControl/>
        <w:ind w:firstLine="709"/>
        <w:contextualSpacing/>
        <w:jc w:val="center"/>
        <w:rPr>
          <w:sz w:val="28"/>
          <w:szCs w:val="28"/>
        </w:rPr>
      </w:pPr>
    </w:p>
    <w:p w:rsidR="005C43DE" w:rsidRDefault="00524E24">
      <w:pPr>
        <w:pStyle w:val="ConsPlusTitle"/>
        <w:widowControl/>
        <w:ind w:firstLine="709"/>
        <w:contextualSpacing/>
        <w:jc w:val="center"/>
        <w:rPr>
          <w:sz w:val="40"/>
          <w:szCs w:val="28"/>
        </w:rPr>
      </w:pPr>
      <w:r>
        <w:rPr>
          <w:sz w:val="40"/>
          <w:szCs w:val="28"/>
        </w:rPr>
        <w:t>"РАЗВИТИЕ КУЛЬТУРЫ И ТУРИЗМА</w:t>
      </w:r>
    </w:p>
    <w:p w:rsidR="005C43DE" w:rsidRDefault="00524E24">
      <w:pPr>
        <w:pStyle w:val="ConsPlusTitle"/>
        <w:widowControl/>
        <w:ind w:firstLine="709"/>
        <w:contextualSpacing/>
        <w:jc w:val="center"/>
        <w:rPr>
          <w:sz w:val="40"/>
          <w:szCs w:val="28"/>
        </w:rPr>
      </w:pPr>
      <w:r>
        <w:rPr>
          <w:sz w:val="40"/>
          <w:szCs w:val="28"/>
        </w:rPr>
        <w:t>В ЛЕБЯЖСКОМ  МУНИЦИПАЛЬНОМ ОКРУГЕ"</w:t>
      </w:r>
    </w:p>
    <w:p w:rsidR="005C43DE" w:rsidRDefault="00524E24">
      <w:pPr>
        <w:pStyle w:val="ConsPlusTitle"/>
        <w:widowControl/>
        <w:ind w:firstLine="709"/>
        <w:contextualSpacing/>
        <w:jc w:val="center"/>
        <w:rPr>
          <w:b w:val="0"/>
          <w:bCs w:val="0"/>
        </w:rPr>
      </w:pPr>
      <w:r>
        <w:rPr>
          <w:b w:val="0"/>
          <w:bCs w:val="0"/>
        </w:rPr>
        <w:t>(в редакции постановлений администрации Лебяжского</w:t>
      </w:r>
      <w:r>
        <w:rPr>
          <w:b w:val="0"/>
          <w:bCs w:val="0"/>
        </w:rPr>
        <w:t xml:space="preserve"> муниципального округа Кировской области</w:t>
      </w:r>
      <w:r>
        <w:rPr>
          <w:b w:val="0"/>
          <w:bCs w:val="0"/>
        </w:rPr>
        <w:t xml:space="preserve"> от 1</w:t>
      </w:r>
      <w:r>
        <w:rPr>
          <w:b w:val="0"/>
          <w:bCs w:val="0"/>
        </w:rPr>
        <w:t>7</w:t>
      </w:r>
      <w:r>
        <w:rPr>
          <w:b w:val="0"/>
          <w:bCs w:val="0"/>
        </w:rPr>
        <w:t>.01.20</w:t>
      </w:r>
      <w:r>
        <w:rPr>
          <w:b w:val="0"/>
          <w:bCs w:val="0"/>
        </w:rPr>
        <w:t>22</w:t>
      </w:r>
      <w:r>
        <w:rPr>
          <w:b w:val="0"/>
          <w:bCs w:val="0"/>
        </w:rPr>
        <w:t xml:space="preserve"> г. № </w:t>
      </w:r>
      <w:r>
        <w:rPr>
          <w:b w:val="0"/>
          <w:bCs w:val="0"/>
        </w:rPr>
        <w:t xml:space="preserve">16, от 04.03.2022г. № 136, от 16.06.2022 № 362, от 19.07.2022 № 417, от </w:t>
      </w:r>
      <w:r>
        <w:rPr>
          <w:b w:val="0"/>
          <w:bCs w:val="0"/>
        </w:rPr>
        <w:t>13.10.2022 № 613, от 07.11.2022 № 686, от 17.11.2022 № 719, от 01.12.2022 № 748, от 23.12.2022 № 818, от 07.02.2023 № 46, от 06.03.2023 № 107, от 25.04.2023 № 222, от 15.06.2023 № 306, от 12.07.2023 № 369, от 04.09.2023 № 485, от 02.11.2023 № 600, от 29.12</w:t>
      </w:r>
      <w:r>
        <w:rPr>
          <w:b w:val="0"/>
          <w:bCs w:val="0"/>
        </w:rPr>
        <w:t>.2023 № 742, от 29.02.2024 № 87, от 16.05.2024 № 252, от 22.07.2024 №390, от 02.09.2024 № 467, от 11.11.2024 № 640, от 28.12.2024 № 935, от 19.03.2025 № 192, от 10.06</w:t>
      </w:r>
      <w:r w:rsidR="00CC61AB">
        <w:rPr>
          <w:b w:val="0"/>
          <w:bCs w:val="0"/>
        </w:rPr>
        <w:t>.2025 № 415, от 17.07.2025 № 52</w:t>
      </w:r>
      <w:r w:rsidR="00CC61AB" w:rsidRPr="00CC61AB">
        <w:rPr>
          <w:b w:val="0"/>
          <w:bCs w:val="0"/>
        </w:rPr>
        <w:t>2</w:t>
      </w:r>
      <w:bookmarkStart w:id="0" w:name="_GoBack"/>
      <w:bookmarkEnd w:id="0"/>
      <w:r>
        <w:rPr>
          <w:b w:val="0"/>
          <w:bCs w:val="0"/>
        </w:rPr>
        <w:t>)</w:t>
      </w:r>
    </w:p>
    <w:p w:rsidR="005C43DE" w:rsidRDefault="005C43DE">
      <w:pPr>
        <w:pStyle w:val="ConsPlusTitle"/>
        <w:widowControl/>
        <w:ind w:firstLine="709"/>
        <w:contextualSpacing/>
        <w:jc w:val="center"/>
        <w:rPr>
          <w:b w:val="0"/>
          <w:bCs w:val="0"/>
        </w:rPr>
      </w:pPr>
    </w:p>
    <w:p w:rsidR="005C43DE" w:rsidRDefault="005C43DE">
      <w:pPr>
        <w:pStyle w:val="ConsPlusTitle"/>
        <w:widowControl/>
        <w:ind w:firstLine="709"/>
        <w:contextualSpacing/>
        <w:jc w:val="center"/>
        <w:rPr>
          <w:b w:val="0"/>
          <w:bCs w:val="0"/>
        </w:rPr>
      </w:pPr>
    </w:p>
    <w:p w:rsidR="005C43DE" w:rsidRDefault="005C43DE"/>
    <w:p w:rsidR="005C43DE" w:rsidRDefault="005C43DE"/>
    <w:p w:rsidR="005C43DE" w:rsidRDefault="005C43DE"/>
    <w:p w:rsidR="005C43DE" w:rsidRDefault="005C43DE"/>
    <w:p w:rsidR="005C43DE" w:rsidRDefault="005C43DE"/>
    <w:p w:rsidR="005C43DE" w:rsidRDefault="005C43DE"/>
    <w:p w:rsidR="005C43DE" w:rsidRDefault="005C43DE"/>
    <w:p w:rsidR="005C43DE" w:rsidRDefault="005C43DE">
      <w:pPr>
        <w:ind w:firstLine="0"/>
        <w:rPr>
          <w:b/>
          <w:sz w:val="24"/>
        </w:rPr>
      </w:pPr>
    </w:p>
    <w:p w:rsidR="005C43DE" w:rsidRDefault="005C43DE">
      <w:pPr>
        <w:ind w:firstLine="0"/>
        <w:rPr>
          <w:b/>
          <w:sz w:val="24"/>
        </w:rPr>
      </w:pPr>
    </w:p>
    <w:p w:rsidR="005C43DE" w:rsidRDefault="005C43DE">
      <w:pPr>
        <w:ind w:firstLine="0"/>
        <w:rPr>
          <w:b/>
          <w:sz w:val="24"/>
        </w:rPr>
      </w:pPr>
    </w:p>
    <w:p w:rsidR="005C43DE" w:rsidRDefault="005C43DE">
      <w:pPr>
        <w:ind w:firstLine="0"/>
        <w:rPr>
          <w:b/>
          <w:sz w:val="24"/>
        </w:rPr>
      </w:pPr>
    </w:p>
    <w:p w:rsidR="005C43DE" w:rsidRDefault="00524E2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пгт Лебяжье</w:t>
      </w:r>
    </w:p>
    <w:p w:rsidR="005C43DE" w:rsidRDefault="005C43DE">
      <w:pPr>
        <w:jc w:val="center"/>
        <w:rPr>
          <w:b/>
          <w:szCs w:val="28"/>
        </w:rPr>
      </w:pPr>
    </w:p>
    <w:p w:rsidR="005C43DE" w:rsidRDefault="005C43DE">
      <w:pPr>
        <w:jc w:val="center"/>
        <w:rPr>
          <w:b/>
          <w:szCs w:val="28"/>
        </w:rPr>
      </w:pPr>
    </w:p>
    <w:p w:rsidR="005C43DE" w:rsidRDefault="00524E2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ПАСПОРТ</w:t>
      </w:r>
    </w:p>
    <w:p w:rsidR="005C43DE" w:rsidRDefault="00524E24">
      <w:pPr>
        <w:jc w:val="center"/>
        <w:rPr>
          <w:b/>
          <w:szCs w:val="28"/>
        </w:rPr>
      </w:pPr>
      <w:r>
        <w:rPr>
          <w:b/>
          <w:szCs w:val="28"/>
        </w:rPr>
        <w:t>МУНИЦИПАЛЬНОЙ  ПРОГРА</w:t>
      </w:r>
      <w:r>
        <w:rPr>
          <w:b/>
          <w:szCs w:val="28"/>
        </w:rPr>
        <w:t>ММЫ</w:t>
      </w:r>
    </w:p>
    <w:p w:rsidR="005C43DE" w:rsidRDefault="00524E24">
      <w:pPr>
        <w:jc w:val="center"/>
        <w:rPr>
          <w:b/>
          <w:szCs w:val="28"/>
        </w:rPr>
      </w:pPr>
      <w:r>
        <w:rPr>
          <w:b/>
          <w:szCs w:val="28"/>
        </w:rPr>
        <w:t>"Развитие культуры  и туризма в Лебяжском муниципальном округе" на 2022 - 202</w:t>
      </w:r>
      <w:r>
        <w:rPr>
          <w:b/>
          <w:szCs w:val="28"/>
        </w:rPr>
        <w:t>7</w:t>
      </w:r>
      <w:r>
        <w:rPr>
          <w:b/>
          <w:szCs w:val="28"/>
        </w:rPr>
        <w:t>годы</w:t>
      </w:r>
    </w:p>
    <w:p w:rsidR="005C43DE" w:rsidRDefault="005C43DE">
      <w:pPr>
        <w:jc w:val="center"/>
        <w:rPr>
          <w:b/>
          <w:szCs w:val="28"/>
        </w:rPr>
      </w:pPr>
    </w:p>
    <w:tbl>
      <w:tblPr>
        <w:tblW w:w="9965" w:type="dxa"/>
        <w:tblInd w:w="-5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8"/>
        <w:gridCol w:w="8047"/>
      </w:tblGrid>
      <w:tr w:rsidR="005C43DE">
        <w:trPr>
          <w:trHeight w:val="400"/>
        </w:trPr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Ответственный  исполнитель  муниципальной</w:t>
            </w:r>
            <w:r>
              <w:rPr>
                <w:rFonts w:eastAsia="SimSun"/>
                <w:szCs w:val="28"/>
              </w:rPr>
              <w:br/>
              <w:t>программы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szCs w:val="28"/>
              </w:rPr>
              <w:t xml:space="preserve">Муниципальное  казенное учреждение «Управление по культуре, физкультуре и делам молодёжи Лебяжского муниципального округа Кировской области Российской Федерации»            </w:t>
            </w:r>
          </w:p>
        </w:tc>
      </w:tr>
      <w:tr w:rsidR="005C43DE">
        <w:tc>
          <w:tcPr>
            <w:tcW w:w="19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Соисполнители муниципальной программы</w:t>
            </w:r>
          </w:p>
        </w:tc>
        <w:tc>
          <w:tcPr>
            <w:tcW w:w="80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Лебяжская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 клубная система»;</w:t>
            </w:r>
          </w:p>
          <w:p w:rsidR="005C43DE" w:rsidRDefault="00524E2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Лебяжская централизованная библиотечная система»;</w:t>
            </w:r>
          </w:p>
          <w:p w:rsidR="005C43DE" w:rsidRDefault="00524E24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«Лебяжская детская школа искусств»;</w:t>
            </w:r>
          </w:p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szCs w:val="28"/>
              </w:rPr>
              <w:t xml:space="preserve">Муниципальное </w:t>
            </w:r>
            <w:r>
              <w:rPr>
                <w:szCs w:val="28"/>
              </w:rPr>
              <w:t>бюджетное</w:t>
            </w:r>
            <w:r>
              <w:rPr>
                <w:szCs w:val="28"/>
              </w:rPr>
              <w:t xml:space="preserve"> у</w:t>
            </w:r>
            <w:r>
              <w:rPr>
                <w:szCs w:val="28"/>
              </w:rPr>
              <w:t xml:space="preserve">чреждение </w:t>
            </w:r>
            <w:r>
              <w:rPr>
                <w:szCs w:val="28"/>
              </w:rPr>
              <w:t>«</w:t>
            </w:r>
            <w:r>
              <w:rPr>
                <w:szCs w:val="28"/>
              </w:rPr>
              <w:t>Лебяжский краеведческий музей</w:t>
            </w:r>
            <w:r>
              <w:rPr>
                <w:szCs w:val="28"/>
              </w:rPr>
              <w:t>»</w:t>
            </w:r>
          </w:p>
        </w:tc>
      </w:tr>
      <w:tr w:rsidR="005C43DE">
        <w:tc>
          <w:tcPr>
            <w:tcW w:w="19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 xml:space="preserve">Наименование подпрограмм </w:t>
            </w:r>
          </w:p>
        </w:tc>
        <w:tc>
          <w:tcPr>
            <w:tcW w:w="80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отсутствуют</w:t>
            </w:r>
          </w:p>
        </w:tc>
      </w:tr>
      <w:tr w:rsidR="005C43DE">
        <w:tc>
          <w:tcPr>
            <w:tcW w:w="19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 xml:space="preserve">Цель муниципальной программы             </w:t>
            </w:r>
          </w:p>
        </w:tc>
        <w:tc>
          <w:tcPr>
            <w:tcW w:w="80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Создание социально-экономических условий для развития культуры и туризма на территории Лебяжского муниципального округа.</w:t>
            </w:r>
          </w:p>
        </w:tc>
      </w:tr>
      <w:tr w:rsidR="005C43DE">
        <w:tc>
          <w:tcPr>
            <w:tcW w:w="19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 xml:space="preserve">Задачи муниципальной программы           </w:t>
            </w:r>
          </w:p>
        </w:tc>
        <w:tc>
          <w:tcPr>
            <w:tcW w:w="80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Развитие библиотечного дела и организация библиотечного обслуживания населения;</w:t>
            </w:r>
          </w:p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Организация и поддержка деятельности музея и обеспечение сохранности музейного фонда;</w:t>
            </w:r>
          </w:p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условий для совершенствования качест</w:t>
            </w:r>
            <w:r>
              <w:rPr>
                <w:szCs w:val="28"/>
              </w:rPr>
              <w:t>ва и доступности оказания услуг в области дополнительного образования детей в сфере культуры;</w:t>
            </w:r>
          </w:p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Стимулирование развития культурно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досуговой деятельности и народного творчества на территории Лебяжского муниципального округа;</w:t>
            </w:r>
          </w:p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качества и доступности</w:t>
            </w:r>
            <w:r>
              <w:rPr>
                <w:szCs w:val="28"/>
              </w:rPr>
              <w:t xml:space="preserve"> услуг в сфере внутреннего и въездного туризма;</w:t>
            </w:r>
          </w:p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Осуществление финансового обеспечения деятельности учреждений культуры Лебяжского муниципального округа;</w:t>
            </w:r>
          </w:p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Реализация основных направлений муниципальной политики в сфере культуры на территории Лебяжского муници</w:t>
            </w:r>
            <w:r>
              <w:rPr>
                <w:szCs w:val="28"/>
              </w:rPr>
              <w:t>пального округа;</w:t>
            </w:r>
          </w:p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Обновление   специального   оборудования учреждений культуры Лебяжского муниципального округа;</w:t>
            </w:r>
          </w:p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Капитальный и текущий ремонт учреждений культуры.</w:t>
            </w:r>
          </w:p>
        </w:tc>
      </w:tr>
      <w:tr w:rsidR="005C43DE">
        <w:trPr>
          <w:trHeight w:val="400"/>
        </w:trPr>
        <w:tc>
          <w:tcPr>
            <w:tcW w:w="19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 xml:space="preserve">Целевые показатели эффективности реализации </w:t>
            </w:r>
            <w:r>
              <w:rPr>
                <w:rFonts w:eastAsia="SimSun"/>
                <w:szCs w:val="28"/>
              </w:rPr>
              <w:lastRenderedPageBreak/>
              <w:t xml:space="preserve">муниципальной программы                  </w:t>
            </w:r>
          </w:p>
        </w:tc>
        <w:tc>
          <w:tcPr>
            <w:tcW w:w="80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lastRenderedPageBreak/>
              <w:t>Увеличение количества посещений организаций культуры по отношению к уровню 2020 г.;</w:t>
            </w:r>
          </w:p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Рост посещений библиотек на 1 жителя в год;</w:t>
            </w:r>
          </w:p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Темп роста численности участников культурно</w:t>
            </w:r>
            <w:r>
              <w:rPr>
                <w:rFonts w:eastAsia="SimSun"/>
                <w:szCs w:val="28"/>
              </w:rPr>
              <w:t xml:space="preserve"> </w:t>
            </w:r>
            <w:r>
              <w:rPr>
                <w:rFonts w:eastAsia="SimSun"/>
                <w:szCs w:val="28"/>
              </w:rPr>
              <w:t>-</w:t>
            </w:r>
            <w:r>
              <w:rPr>
                <w:rFonts w:eastAsia="SimSun"/>
                <w:szCs w:val="28"/>
              </w:rPr>
              <w:t xml:space="preserve"> </w:t>
            </w:r>
            <w:r>
              <w:rPr>
                <w:rFonts w:eastAsia="SimSun"/>
                <w:szCs w:val="28"/>
              </w:rPr>
              <w:t xml:space="preserve">массовых </w:t>
            </w:r>
            <w:r>
              <w:rPr>
                <w:rFonts w:eastAsia="SimSun"/>
                <w:szCs w:val="28"/>
              </w:rPr>
              <w:lastRenderedPageBreak/>
              <w:t>мероприятий, проводимых учреждениями культурно</w:t>
            </w:r>
            <w:r>
              <w:rPr>
                <w:rFonts w:eastAsia="SimSun"/>
                <w:szCs w:val="28"/>
              </w:rPr>
              <w:t xml:space="preserve"> </w:t>
            </w:r>
            <w:r>
              <w:rPr>
                <w:rFonts w:eastAsia="SimSun"/>
                <w:szCs w:val="28"/>
              </w:rPr>
              <w:t>-</w:t>
            </w:r>
            <w:r>
              <w:rPr>
                <w:rFonts w:eastAsia="SimSun"/>
                <w:szCs w:val="28"/>
              </w:rPr>
              <w:t xml:space="preserve"> </w:t>
            </w:r>
            <w:r>
              <w:rPr>
                <w:rFonts w:eastAsia="SimSun"/>
                <w:szCs w:val="28"/>
              </w:rPr>
              <w:t xml:space="preserve">досугового типа к </w:t>
            </w:r>
            <w:r>
              <w:rPr>
                <w:rFonts w:eastAsia="SimSun"/>
                <w:szCs w:val="28"/>
              </w:rPr>
              <w:t>предыдущему году;</w:t>
            </w:r>
          </w:p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Посещаемость музея (на 1000 человек);</w:t>
            </w:r>
          </w:p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Количество учащихся детской школы искусств;</w:t>
            </w:r>
          </w:p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Рост численности туристов к предыдущему году;</w:t>
            </w:r>
          </w:p>
          <w:p w:rsidR="005C43DE" w:rsidRDefault="00524E24">
            <w:pPr>
              <w:ind w:firstLine="0"/>
              <w:jc w:val="left"/>
              <w:rPr>
                <w:color w:val="000000"/>
                <w:szCs w:val="28"/>
                <w:lang w:eastAsia="zh-CN" w:bidi="ar"/>
              </w:rPr>
            </w:pPr>
            <w:r w:rsidRPr="00CC61AB">
              <w:rPr>
                <w:rFonts w:eastAsia="SimSun"/>
                <w:color w:val="000000"/>
                <w:szCs w:val="28"/>
                <w:lang w:eastAsia="zh-CN" w:bidi="ar"/>
              </w:rPr>
              <w:t>Количество посещений организаций культуры по отношению к уровню 2017 года (в части</w:t>
            </w:r>
            <w:r>
              <w:rPr>
                <w:rFonts w:eastAsia="SimSun"/>
                <w:color w:val="000000"/>
                <w:szCs w:val="28"/>
                <w:lang w:eastAsia="zh-CN" w:bidi="ar"/>
              </w:rPr>
              <w:t xml:space="preserve"> </w:t>
            </w:r>
            <w:r w:rsidRPr="00CC61AB">
              <w:rPr>
                <w:rFonts w:eastAsia="SimSun"/>
                <w:color w:val="000000"/>
                <w:szCs w:val="28"/>
                <w:lang w:eastAsia="zh-CN" w:bidi="ar"/>
              </w:rPr>
              <w:t>посещений библиотек)</w:t>
            </w:r>
            <w:r>
              <w:rPr>
                <w:color w:val="000000"/>
                <w:szCs w:val="28"/>
                <w:lang w:eastAsia="zh-CN" w:bidi="ar"/>
              </w:rPr>
              <w:t>;</w:t>
            </w:r>
          </w:p>
          <w:p w:rsidR="005C43DE" w:rsidRDefault="00524E24">
            <w:pPr>
              <w:ind w:firstLine="0"/>
              <w:jc w:val="left"/>
              <w:rPr>
                <w:color w:val="000000"/>
                <w:szCs w:val="28"/>
                <w:lang w:eastAsia="zh-CN" w:bidi="ar"/>
              </w:rPr>
            </w:pPr>
            <w:r>
              <w:rPr>
                <w:szCs w:val="28"/>
              </w:rPr>
              <w:t>урове</w:t>
            </w:r>
            <w:r>
              <w:rPr>
                <w:szCs w:val="28"/>
              </w:rPr>
              <w:t>нь удовлетворённости граждан работой государственных и муниципальных организаций культуры, искусства и народного творчества</w:t>
            </w:r>
          </w:p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color w:val="000000"/>
                <w:szCs w:val="28"/>
                <w:lang w:eastAsia="zh-CN" w:bidi="ar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</w:t>
            </w:r>
            <w:r>
              <w:rPr>
                <w:color w:val="000000"/>
                <w:szCs w:val="28"/>
                <w:lang w:eastAsia="zh-CN" w:bidi="ar"/>
              </w:rPr>
              <w:t xml:space="preserve"> субъектов Российской Федерации</w:t>
            </w:r>
          </w:p>
        </w:tc>
      </w:tr>
      <w:tr w:rsidR="005C43DE">
        <w:trPr>
          <w:trHeight w:val="400"/>
        </w:trPr>
        <w:tc>
          <w:tcPr>
            <w:tcW w:w="19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spacing w:line="276" w:lineRule="auto"/>
              <w:ind w:firstLine="0"/>
              <w:rPr>
                <w:rFonts w:eastAsia="SimSun"/>
                <w:szCs w:val="28"/>
              </w:rPr>
            </w:pPr>
            <w:r>
              <w:rPr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80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C43DE">
            <w:pPr>
              <w:spacing w:after="45" w:line="276" w:lineRule="auto"/>
              <w:ind w:firstLine="0"/>
              <w:rPr>
                <w:szCs w:val="28"/>
              </w:rPr>
            </w:pPr>
          </w:p>
          <w:p w:rsidR="005C43DE" w:rsidRDefault="00524E24">
            <w:pPr>
              <w:spacing w:after="45" w:line="276" w:lineRule="auto"/>
              <w:ind w:firstLine="0"/>
              <w:rPr>
                <w:kern w:val="2"/>
                <w:szCs w:val="28"/>
              </w:rPr>
            </w:pPr>
            <w:r>
              <w:rPr>
                <w:szCs w:val="28"/>
              </w:rPr>
              <w:t>2022-202</w:t>
            </w:r>
            <w:r>
              <w:rPr>
                <w:szCs w:val="28"/>
              </w:rPr>
              <w:t>7</w:t>
            </w:r>
            <w:r>
              <w:rPr>
                <w:szCs w:val="28"/>
              </w:rPr>
              <w:t xml:space="preserve"> годы</w:t>
            </w:r>
          </w:p>
          <w:p w:rsidR="005C43DE" w:rsidRDefault="00524E24">
            <w:pPr>
              <w:spacing w:line="276" w:lineRule="auto"/>
              <w:ind w:firstLine="0"/>
              <w:rPr>
                <w:rFonts w:eastAsia="SimSun"/>
                <w:szCs w:val="28"/>
              </w:rPr>
            </w:pPr>
            <w:r>
              <w:rPr>
                <w:szCs w:val="28"/>
              </w:rPr>
              <w:t>выделение этапов не предусмотрено</w:t>
            </w:r>
          </w:p>
        </w:tc>
      </w:tr>
      <w:tr w:rsidR="005C43DE">
        <w:trPr>
          <w:trHeight w:val="4956"/>
        </w:trPr>
        <w:tc>
          <w:tcPr>
            <w:tcW w:w="19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rPr>
                <w:rFonts w:eastAsia="SimSun"/>
                <w:szCs w:val="28"/>
              </w:rPr>
            </w:pPr>
            <w:r>
              <w:rPr>
                <w:szCs w:val="28"/>
              </w:rPr>
              <w:t xml:space="preserve">Объёмы   ассигнований     муниципальной программы                                  </w:t>
            </w:r>
          </w:p>
        </w:tc>
        <w:tc>
          <w:tcPr>
            <w:tcW w:w="80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autoSpaceDE w:val="0"/>
              <w:snapToGrid w:val="0"/>
              <w:ind w:firstLine="0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 xml:space="preserve">Общий объем ассигнований муниципальной программы составит  – </w:t>
            </w:r>
            <w:r>
              <w:rPr>
                <w:rFonts w:eastAsia="Arial"/>
                <w:szCs w:val="28"/>
                <w:lang w:eastAsia="ar-SA"/>
              </w:rPr>
              <w:t>274 923 726,00</w:t>
            </w:r>
            <w:r>
              <w:rPr>
                <w:bCs/>
                <w:color w:val="000000"/>
                <w:szCs w:val="28"/>
              </w:rPr>
              <w:t xml:space="preserve"> </w:t>
            </w:r>
            <w:r>
              <w:rPr>
                <w:rFonts w:eastAsia="Arial"/>
                <w:szCs w:val="28"/>
                <w:lang w:eastAsia="ar-SA"/>
              </w:rPr>
              <w:t xml:space="preserve">руб.,       </w:t>
            </w:r>
          </w:p>
          <w:p w:rsidR="005C43DE" w:rsidRDefault="00524E24">
            <w:pPr>
              <w:tabs>
                <w:tab w:val="left" w:pos="7920"/>
              </w:tabs>
              <w:autoSpaceDE w:val="0"/>
              <w:ind w:firstLine="0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 xml:space="preserve">в том числе:  </w:t>
            </w:r>
          </w:p>
          <w:p w:rsidR="005C43DE" w:rsidRDefault="00524E24">
            <w:pPr>
              <w:autoSpaceDE w:val="0"/>
              <w:ind w:firstLine="0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 xml:space="preserve">за счёт федерального  бюджета –  </w:t>
            </w:r>
            <w:r>
              <w:rPr>
                <w:rFonts w:eastAsia="Arial"/>
                <w:szCs w:val="28"/>
                <w:lang w:eastAsia="ar-SA"/>
              </w:rPr>
              <w:t xml:space="preserve">673 426,06 </w:t>
            </w:r>
            <w:r>
              <w:rPr>
                <w:rFonts w:eastAsia="Arial"/>
                <w:szCs w:val="28"/>
                <w:lang w:eastAsia="ar-SA"/>
              </w:rPr>
              <w:t xml:space="preserve">руб.;                                      </w:t>
            </w:r>
          </w:p>
          <w:p w:rsidR="005C43DE" w:rsidRDefault="00524E24">
            <w:pPr>
              <w:autoSpaceDE w:val="0"/>
              <w:ind w:firstLine="0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 xml:space="preserve">за счёт средств областного бюджета –  </w:t>
            </w:r>
            <w:r>
              <w:rPr>
                <w:rFonts w:eastAsia="Arial"/>
                <w:szCs w:val="28"/>
                <w:lang w:eastAsia="ar-SA"/>
              </w:rPr>
              <w:t>139 425 694,</w:t>
            </w:r>
            <w:r>
              <w:rPr>
                <w:color w:val="000000"/>
                <w:szCs w:val="28"/>
              </w:rPr>
              <w:t>57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rFonts w:eastAsia="Arial"/>
                <w:szCs w:val="28"/>
                <w:lang w:eastAsia="ar-SA"/>
              </w:rPr>
              <w:t xml:space="preserve">руб.;             </w:t>
            </w:r>
          </w:p>
          <w:p w:rsidR="005C43DE" w:rsidRDefault="00524E24">
            <w:pPr>
              <w:autoSpaceDE w:val="0"/>
              <w:ind w:firstLine="0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За</w:t>
            </w:r>
            <w:r>
              <w:rPr>
                <w:rFonts w:eastAsia="Arial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szCs w:val="28"/>
                <w:lang w:eastAsia="ar-SA"/>
              </w:rPr>
              <w:t>счёт местного бюджета –</w:t>
            </w:r>
            <w:r>
              <w:rPr>
                <w:rFonts w:eastAsia="Arial"/>
                <w:szCs w:val="28"/>
                <w:lang w:eastAsia="ar-SA"/>
              </w:rPr>
              <w:t xml:space="preserve">134 824 605,37 </w:t>
            </w:r>
            <w:r>
              <w:rPr>
                <w:rFonts w:eastAsia="Arial"/>
                <w:szCs w:val="28"/>
                <w:lang w:eastAsia="ar-SA"/>
              </w:rPr>
              <w:t>руб.</w:t>
            </w:r>
          </w:p>
          <w:tbl>
            <w:tblPr>
              <w:tblW w:w="23919" w:type="dxa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1269"/>
              <w:gridCol w:w="1052"/>
              <w:gridCol w:w="948"/>
              <w:gridCol w:w="957"/>
              <w:gridCol w:w="966"/>
              <w:gridCol w:w="923"/>
              <w:gridCol w:w="1000"/>
              <w:gridCol w:w="1000"/>
              <w:gridCol w:w="15804"/>
            </w:tblGrid>
            <w:tr w:rsidR="005C43DE">
              <w:trPr>
                <w:trHeight w:val="465"/>
              </w:trPr>
              <w:tc>
                <w:tcPr>
                  <w:tcW w:w="126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4" w:space="0" w:color="auto"/>
                  </w:tcBorders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Источники финансирования</w:t>
                  </w:r>
                </w:p>
              </w:tc>
              <w:tc>
                <w:tcPr>
                  <w:tcW w:w="22650" w:type="dxa"/>
                  <w:gridSpan w:val="8"/>
                  <w:tcBorders>
                    <w:top w:val="single" w:sz="2" w:space="0" w:color="000000"/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vAlign w:val="center"/>
                </w:tcPr>
                <w:p w:rsidR="005C43DE" w:rsidRDefault="005C43DE">
                  <w:pPr>
                    <w:ind w:firstLine="0"/>
                    <w:jc w:val="center"/>
                    <w:rPr>
                      <w:color w:val="000000"/>
                      <w:sz w:val="13"/>
                      <w:szCs w:val="13"/>
                    </w:rPr>
                  </w:pPr>
                </w:p>
              </w:tc>
            </w:tr>
            <w:tr w:rsidR="005C43DE">
              <w:trPr>
                <w:gridAfter w:val="1"/>
                <w:wAfter w:w="15804" w:type="dxa"/>
                <w:trHeight w:val="465"/>
              </w:trPr>
              <w:tc>
                <w:tcPr>
                  <w:tcW w:w="1269" w:type="dxa"/>
                  <w:vMerge/>
                  <w:tcBorders>
                    <w:left w:val="single" w:sz="2" w:space="0" w:color="000000"/>
                    <w:right w:val="single" w:sz="4" w:space="0" w:color="auto"/>
                  </w:tcBorders>
                  <w:vAlign w:val="center"/>
                </w:tcPr>
                <w:p w:rsidR="005C43DE" w:rsidRDefault="005C43DE">
                  <w:pPr>
                    <w:ind w:firstLine="0"/>
                    <w:jc w:val="center"/>
                    <w:rPr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2023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2024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2025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2026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2027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Итого</w:t>
                  </w:r>
                </w:p>
              </w:tc>
            </w:tr>
            <w:tr w:rsidR="005C43DE">
              <w:trPr>
                <w:gridAfter w:val="1"/>
                <w:wAfter w:w="15804" w:type="dxa"/>
                <w:trHeight w:val="460"/>
              </w:trPr>
              <w:tc>
                <w:tcPr>
                  <w:tcW w:w="1269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b/>
                      <w:bCs/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b/>
                      <w:bCs/>
                      <w:color w:val="000000"/>
                      <w:sz w:val="13"/>
                      <w:szCs w:val="13"/>
                      <w:lang w:val="en-US" w:eastAsia="zh-CN" w:bidi="ar"/>
                    </w:rPr>
                    <w:t>ВСЕГО</w:t>
                  </w:r>
                </w:p>
              </w:tc>
              <w:tc>
                <w:tcPr>
                  <w:tcW w:w="1052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b/>
                      <w:bCs/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b/>
                      <w:bCs/>
                      <w:color w:val="000000"/>
                      <w:sz w:val="13"/>
                      <w:szCs w:val="13"/>
                      <w:lang w:val="en-US" w:eastAsia="zh-CN" w:bidi="ar"/>
                    </w:rPr>
                    <w:t>35519376,00</w:t>
                  </w:r>
                </w:p>
              </w:tc>
              <w:tc>
                <w:tcPr>
                  <w:tcW w:w="948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b/>
                      <w:bCs/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b/>
                      <w:bCs/>
                      <w:color w:val="000000"/>
                      <w:sz w:val="13"/>
                      <w:szCs w:val="13"/>
                      <w:lang w:val="en-US" w:eastAsia="zh-CN" w:bidi="ar"/>
                    </w:rPr>
                    <w:t>44518802,00</w:t>
                  </w:r>
                </w:p>
              </w:tc>
              <w:tc>
                <w:tcPr>
                  <w:tcW w:w="95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b/>
                      <w:bCs/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b/>
                      <w:bCs/>
                      <w:color w:val="000000"/>
                      <w:sz w:val="13"/>
                      <w:szCs w:val="13"/>
                      <w:lang w:val="en-US" w:eastAsia="zh-CN" w:bidi="ar"/>
                    </w:rPr>
                    <w:t>47539148,00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b/>
                      <w:bCs/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b/>
                      <w:bCs/>
                      <w:color w:val="000000"/>
                      <w:sz w:val="13"/>
                      <w:szCs w:val="13"/>
                      <w:lang w:val="en-US" w:eastAsia="zh-CN" w:bidi="ar"/>
                    </w:rPr>
                    <w:t>53141648,00</w:t>
                  </w:r>
                </w:p>
              </w:tc>
              <w:tc>
                <w:tcPr>
                  <w:tcW w:w="923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b/>
                      <w:bCs/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b/>
                      <w:bCs/>
                      <w:color w:val="000000"/>
                      <w:sz w:val="13"/>
                      <w:szCs w:val="13"/>
                      <w:lang w:val="en-US" w:eastAsia="zh-CN" w:bidi="ar"/>
                    </w:rPr>
                    <w:t>46828121,00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b/>
                      <w:bCs/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b/>
                      <w:bCs/>
                      <w:color w:val="000000"/>
                      <w:sz w:val="13"/>
                      <w:szCs w:val="13"/>
                      <w:lang w:val="en-US" w:eastAsia="zh-CN" w:bidi="ar"/>
                    </w:rPr>
                    <w:t>47376631,00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b/>
                      <w:bCs/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b/>
                      <w:bCs/>
                      <w:color w:val="000000"/>
                      <w:sz w:val="13"/>
                      <w:szCs w:val="13"/>
                      <w:lang w:val="en-US" w:eastAsia="zh-CN" w:bidi="ar"/>
                    </w:rPr>
                    <w:t>274923726,00</w:t>
                  </w:r>
                </w:p>
              </w:tc>
            </w:tr>
            <w:tr w:rsidR="005C43DE">
              <w:trPr>
                <w:gridAfter w:val="1"/>
                <w:wAfter w:w="15804" w:type="dxa"/>
                <w:trHeight w:val="460"/>
              </w:trPr>
              <w:tc>
                <w:tcPr>
                  <w:tcW w:w="12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Федеральный бюджет</w:t>
                  </w:r>
                </w:p>
              </w:tc>
              <w:tc>
                <w:tcPr>
                  <w:tcW w:w="1052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41641,43</w:t>
                  </w:r>
                </w:p>
              </w:tc>
              <w:tc>
                <w:tcPr>
                  <w:tcW w:w="948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34685,56</w:t>
                  </w:r>
                </w:p>
              </w:tc>
              <w:tc>
                <w:tcPr>
                  <w:tcW w:w="95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567959,07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29140,00</w:t>
                  </w:r>
                </w:p>
              </w:tc>
              <w:tc>
                <w:tcPr>
                  <w:tcW w:w="923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b/>
                      <w:bCs/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b/>
                      <w:bCs/>
                      <w:color w:val="000000"/>
                      <w:sz w:val="13"/>
                      <w:szCs w:val="13"/>
                      <w:lang w:val="en-US" w:eastAsia="zh-CN" w:bidi="ar"/>
                    </w:rPr>
                    <w:t>673426,06</w:t>
                  </w:r>
                </w:p>
              </w:tc>
            </w:tr>
            <w:tr w:rsidR="005C43DE">
              <w:trPr>
                <w:gridAfter w:val="1"/>
                <w:wAfter w:w="15804" w:type="dxa"/>
                <w:trHeight w:val="460"/>
              </w:trPr>
              <w:tc>
                <w:tcPr>
                  <w:tcW w:w="12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Областной бюджет</w:t>
                  </w:r>
                </w:p>
              </w:tc>
              <w:tc>
                <w:tcPr>
                  <w:tcW w:w="1052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16355426,57</w:t>
                  </w:r>
                </w:p>
              </w:tc>
              <w:tc>
                <w:tcPr>
                  <w:tcW w:w="948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18454013,07</w:t>
                  </w:r>
                </w:p>
              </w:tc>
              <w:tc>
                <w:tcPr>
                  <w:tcW w:w="95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24019594,93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25505460,00</w:t>
                  </w:r>
                </w:p>
              </w:tc>
              <w:tc>
                <w:tcPr>
                  <w:tcW w:w="923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27545000,00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27546200,00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b/>
                      <w:bCs/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b/>
                      <w:bCs/>
                      <w:color w:val="000000"/>
                      <w:sz w:val="13"/>
                      <w:szCs w:val="13"/>
                      <w:lang w:val="en-US" w:eastAsia="zh-CN" w:bidi="ar"/>
                    </w:rPr>
                    <w:t>139425694,57</w:t>
                  </w:r>
                </w:p>
              </w:tc>
            </w:tr>
            <w:tr w:rsidR="005C43DE">
              <w:trPr>
                <w:gridAfter w:val="1"/>
                <w:wAfter w:w="15804" w:type="dxa"/>
                <w:trHeight w:val="880"/>
              </w:trPr>
              <w:tc>
                <w:tcPr>
                  <w:tcW w:w="12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Местный бюджет</w:t>
                  </w:r>
                </w:p>
              </w:tc>
              <w:tc>
                <w:tcPr>
                  <w:tcW w:w="1052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19122308,00</w:t>
                  </w:r>
                </w:p>
              </w:tc>
              <w:tc>
                <w:tcPr>
                  <w:tcW w:w="948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26030103,37</w:t>
                  </w:r>
                </w:p>
              </w:tc>
              <w:tc>
                <w:tcPr>
                  <w:tcW w:w="957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22951594,00</w:t>
                  </w:r>
                </w:p>
              </w:tc>
              <w:tc>
                <w:tcPr>
                  <w:tcW w:w="966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27607048,00</w:t>
                  </w:r>
                </w:p>
              </w:tc>
              <w:tc>
                <w:tcPr>
                  <w:tcW w:w="923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19283121,00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color w:val="000000"/>
                      <w:sz w:val="13"/>
                      <w:szCs w:val="13"/>
                      <w:lang w:val="en-US" w:eastAsia="zh-CN" w:bidi="ar"/>
                    </w:rPr>
                    <w:t>19830431,00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  <w:noWrap/>
                  <w:vAlign w:val="center"/>
                </w:tcPr>
                <w:p w:rsidR="005C43DE" w:rsidRDefault="00524E24">
                  <w:pPr>
                    <w:ind w:firstLine="0"/>
                    <w:jc w:val="center"/>
                    <w:textAlignment w:val="center"/>
                    <w:rPr>
                      <w:b/>
                      <w:bCs/>
                      <w:color w:val="000000"/>
                      <w:sz w:val="13"/>
                      <w:szCs w:val="13"/>
                    </w:rPr>
                  </w:pPr>
                  <w:r>
                    <w:rPr>
                      <w:rFonts w:eastAsia="SimSun"/>
                      <w:b/>
                      <w:bCs/>
                      <w:color w:val="000000"/>
                      <w:sz w:val="13"/>
                      <w:szCs w:val="13"/>
                      <w:lang w:val="en-US" w:eastAsia="zh-CN" w:bidi="ar"/>
                    </w:rPr>
                    <w:t>134824605,37</w:t>
                  </w:r>
                </w:p>
              </w:tc>
            </w:tr>
          </w:tbl>
          <w:p w:rsidR="005C43DE" w:rsidRDefault="005C43DE">
            <w:pPr>
              <w:autoSpaceDE w:val="0"/>
              <w:ind w:firstLine="0"/>
              <w:rPr>
                <w:rFonts w:eastAsia="Arial"/>
                <w:szCs w:val="28"/>
                <w:lang w:eastAsia="ar-SA"/>
              </w:rPr>
            </w:pPr>
          </w:p>
        </w:tc>
      </w:tr>
      <w:tr w:rsidR="005C43DE">
        <w:trPr>
          <w:trHeight w:val="400"/>
        </w:trPr>
        <w:tc>
          <w:tcPr>
            <w:tcW w:w="19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 xml:space="preserve">Ожидаемые  конечные  результаты  реализации муниципальной программы                  </w:t>
            </w:r>
          </w:p>
        </w:tc>
        <w:tc>
          <w:tcPr>
            <w:tcW w:w="80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 качественном выражении: </w:t>
            </w:r>
          </w:p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формирование единого культурного пространства на основе эффективной модернизации сети учреждений культуры Лебяжского муниципального округа;</w:t>
            </w:r>
          </w:p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</w:t>
            </w:r>
            <w:r>
              <w:rPr>
                <w:szCs w:val="28"/>
              </w:rPr>
              <w:t>ышение качества услуг, предоставляемых населению учреждениями культуры;</w:t>
            </w:r>
          </w:p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активизация внутреннего и въездного туризма, развитие событийного туризма на территории Лебяжского муниципального округа;</w:t>
            </w:r>
          </w:p>
          <w:p w:rsidR="005C43DE" w:rsidRDefault="00524E2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 количественном выражении:</w:t>
            </w:r>
          </w:p>
          <w:p w:rsidR="005C43DE" w:rsidRDefault="00524E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 202</w:t>
            </w:r>
            <w:r>
              <w:rPr>
                <w:szCs w:val="28"/>
              </w:rPr>
              <w:t>7</w:t>
            </w:r>
            <w:r>
              <w:rPr>
                <w:szCs w:val="28"/>
              </w:rPr>
              <w:t xml:space="preserve"> году:</w:t>
            </w:r>
          </w:p>
          <w:p w:rsidR="005C43DE" w:rsidRDefault="00524E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рост</w:t>
            </w:r>
            <w:r>
              <w:rPr>
                <w:szCs w:val="28"/>
              </w:rPr>
              <w:t xml:space="preserve"> посещений  библиотек на 1 жителя в год</w:t>
            </w:r>
            <w:r>
              <w:rPr>
                <w:szCs w:val="28"/>
              </w:rPr>
              <w:t xml:space="preserve"> составит 12 посещений</w:t>
            </w:r>
            <w:r>
              <w:rPr>
                <w:szCs w:val="28"/>
              </w:rPr>
              <w:t>;</w:t>
            </w:r>
          </w:p>
          <w:p w:rsidR="005C43DE" w:rsidRDefault="00524E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темп роста численности участников культурно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массовых мероприятий, проводимых учреждениями культурно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досугового типа</w:t>
            </w:r>
            <w:r>
              <w:rPr>
                <w:szCs w:val="28"/>
              </w:rPr>
              <w:t xml:space="preserve"> к предыдущему году</w:t>
            </w:r>
            <w:r>
              <w:rPr>
                <w:szCs w:val="28"/>
              </w:rPr>
              <w:t xml:space="preserve"> составит 10</w:t>
            </w:r>
            <w:r>
              <w:rPr>
                <w:szCs w:val="28"/>
              </w:rPr>
              <w:t>7</w:t>
            </w:r>
            <w:r>
              <w:rPr>
                <w:szCs w:val="28"/>
              </w:rPr>
              <w:t>%;</w:t>
            </w:r>
          </w:p>
          <w:p w:rsidR="005C43DE" w:rsidRDefault="00524E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посещаемость  музея </w:t>
            </w:r>
            <w:r>
              <w:rPr>
                <w:szCs w:val="28"/>
              </w:rPr>
              <w:t xml:space="preserve">на 1000 человек </w:t>
            </w:r>
            <w:r>
              <w:rPr>
                <w:szCs w:val="28"/>
              </w:rPr>
              <w:t>уве</w:t>
            </w:r>
            <w:r>
              <w:rPr>
                <w:szCs w:val="28"/>
              </w:rPr>
              <w:t xml:space="preserve">личится до </w:t>
            </w:r>
            <w:r>
              <w:rPr>
                <w:szCs w:val="28"/>
              </w:rPr>
              <w:t>600</w:t>
            </w:r>
            <w:r>
              <w:rPr>
                <w:szCs w:val="28"/>
              </w:rPr>
              <w:t xml:space="preserve"> посещений,</w:t>
            </w:r>
          </w:p>
          <w:p w:rsidR="005C43DE" w:rsidRDefault="00524E2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учащихся детской школы искусств </w:t>
            </w:r>
            <w:r>
              <w:rPr>
                <w:szCs w:val="28"/>
              </w:rPr>
              <w:t>составит 50</w:t>
            </w:r>
            <w:r>
              <w:rPr>
                <w:szCs w:val="28"/>
              </w:rPr>
              <w:t xml:space="preserve"> учащихся;</w:t>
            </w:r>
          </w:p>
          <w:p w:rsidR="005C43DE" w:rsidRDefault="00524E24">
            <w:pPr>
              <w:ind w:firstLine="0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рост численности туристов</w:t>
            </w:r>
            <w:r>
              <w:rPr>
                <w:szCs w:val="28"/>
              </w:rPr>
              <w:t xml:space="preserve"> к предыдущему году</w:t>
            </w:r>
            <w:r>
              <w:rPr>
                <w:rFonts w:eastAsia="SimSun"/>
                <w:szCs w:val="28"/>
              </w:rPr>
              <w:t xml:space="preserve"> ежегодно увеличится на</w:t>
            </w:r>
            <w:r>
              <w:rPr>
                <w:szCs w:val="28"/>
              </w:rPr>
              <w:t xml:space="preserve"> 4</w:t>
            </w:r>
            <w:r>
              <w:rPr>
                <w:rFonts w:eastAsia="SimSun"/>
                <w:szCs w:val="28"/>
              </w:rPr>
              <w:t>%;</w:t>
            </w:r>
          </w:p>
          <w:p w:rsidR="005C43DE" w:rsidRDefault="00524E24">
            <w:pPr>
              <w:ind w:firstLine="0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увеличение количества посещений учреждений культуры по отношению к 2020 году должно составить</w:t>
            </w:r>
            <w:r>
              <w:rPr>
                <w:rFonts w:eastAsia="SimSun"/>
                <w:szCs w:val="28"/>
              </w:rPr>
              <w:t xml:space="preserve"> 5</w:t>
            </w:r>
            <w:r>
              <w:rPr>
                <w:szCs w:val="28"/>
              </w:rPr>
              <w:t>60</w:t>
            </w:r>
            <w:r>
              <w:rPr>
                <w:rFonts w:eastAsia="SimSun"/>
                <w:szCs w:val="28"/>
              </w:rPr>
              <w:t>00 человек</w:t>
            </w:r>
            <w:r>
              <w:rPr>
                <w:rFonts w:eastAsia="SimSun"/>
                <w:szCs w:val="28"/>
              </w:rPr>
              <w:t>;</w:t>
            </w:r>
          </w:p>
          <w:p w:rsidR="005C43DE" w:rsidRPr="00CC61AB" w:rsidRDefault="00524E24">
            <w:pPr>
              <w:ind w:firstLine="0"/>
              <w:rPr>
                <w:rFonts w:eastAsia="SimSun"/>
                <w:color w:val="000000"/>
                <w:sz w:val="24"/>
                <w:lang w:eastAsia="zh-CN" w:bidi="ar"/>
              </w:rPr>
            </w:pPr>
            <w:r w:rsidRPr="00CC61AB">
              <w:rPr>
                <w:rFonts w:eastAsia="SimSun"/>
                <w:color w:val="000000"/>
                <w:sz w:val="24"/>
                <w:lang w:eastAsia="zh-CN" w:bidi="ar"/>
              </w:rPr>
              <w:t xml:space="preserve">Количество посещений организаций культуры по отношению к уровню 2017 года (в части посещений библиотек) </w:t>
            </w:r>
            <w:r>
              <w:rPr>
                <w:color w:val="000000"/>
                <w:sz w:val="24"/>
                <w:lang w:eastAsia="zh-CN" w:bidi="ar"/>
              </w:rPr>
              <w:t xml:space="preserve">составит </w:t>
            </w:r>
            <w:r w:rsidRPr="00CC61AB">
              <w:rPr>
                <w:rFonts w:eastAsia="SimSun"/>
                <w:color w:val="000000"/>
                <w:sz w:val="24"/>
                <w:lang w:eastAsia="zh-CN" w:bidi="ar"/>
              </w:rPr>
              <w:t>11</w:t>
            </w:r>
            <w:r>
              <w:rPr>
                <w:color w:val="000000"/>
                <w:sz w:val="24"/>
                <w:lang w:eastAsia="zh-CN" w:bidi="ar"/>
              </w:rPr>
              <w:t>6</w:t>
            </w:r>
            <w:r w:rsidRPr="00CC61AB">
              <w:rPr>
                <w:rFonts w:eastAsia="SimSun"/>
                <w:color w:val="000000"/>
                <w:sz w:val="24"/>
                <w:lang w:eastAsia="zh-CN" w:bidi="ar"/>
              </w:rPr>
              <w:t xml:space="preserve"> %.</w:t>
            </w:r>
          </w:p>
          <w:p w:rsidR="005C43DE" w:rsidRDefault="00524E24">
            <w:pPr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sz w:val="24"/>
              </w:rPr>
              <w:t xml:space="preserve">уровень удовлетворённости граждан работой государственных и муниципальных организаций культуры, искусства и народного </w:t>
            </w:r>
            <w:r>
              <w:rPr>
                <w:sz w:val="24"/>
              </w:rPr>
              <w:t>творчества составит 68,6%.</w:t>
            </w:r>
          </w:p>
        </w:tc>
      </w:tr>
    </w:tbl>
    <w:p w:rsidR="005C43DE" w:rsidRDefault="005C43DE">
      <w:pPr>
        <w:rPr>
          <w:rFonts w:eastAsia="SimSun"/>
          <w:szCs w:val="28"/>
        </w:rPr>
      </w:pPr>
      <w:bookmarkStart w:id="1" w:name="Par991"/>
      <w:bookmarkEnd w:id="1"/>
    </w:p>
    <w:p w:rsidR="005C43DE" w:rsidRDefault="00524E24">
      <w:pPr>
        <w:ind w:firstLine="0"/>
        <w:rPr>
          <w:b/>
          <w:szCs w:val="28"/>
        </w:rPr>
      </w:pPr>
      <w:r>
        <w:rPr>
          <w:b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её развития</w:t>
      </w:r>
    </w:p>
    <w:p w:rsidR="005C43DE" w:rsidRDefault="005C43DE">
      <w:pPr>
        <w:jc w:val="center"/>
        <w:rPr>
          <w:b/>
          <w:szCs w:val="28"/>
        </w:rPr>
      </w:pPr>
    </w:p>
    <w:p w:rsidR="005C43DE" w:rsidRDefault="00524E24">
      <w:pPr>
        <w:jc w:val="center"/>
        <w:rPr>
          <w:b/>
          <w:szCs w:val="28"/>
        </w:rPr>
      </w:pPr>
      <w:r>
        <w:rPr>
          <w:b/>
          <w:szCs w:val="28"/>
        </w:rPr>
        <w:t>Общая характеристика сферы культуры</w:t>
      </w:r>
    </w:p>
    <w:p w:rsidR="005C43DE" w:rsidRDefault="005C43DE">
      <w:pPr>
        <w:rPr>
          <w:szCs w:val="28"/>
        </w:rPr>
      </w:pPr>
    </w:p>
    <w:p w:rsidR="005C43DE" w:rsidRDefault="00524E24">
      <w:pPr>
        <w:rPr>
          <w:szCs w:val="28"/>
        </w:rPr>
      </w:pPr>
      <w:r>
        <w:rPr>
          <w:szCs w:val="28"/>
        </w:rPr>
        <w:t>Современное понимание роли и значения кул</w:t>
      </w:r>
      <w:r>
        <w:rPr>
          <w:szCs w:val="28"/>
        </w:rPr>
        <w:t xml:space="preserve">ьтуры в решении задачи повышения качества жизни населения определяет необходимость сохранения и развития единого культурного пространства на всей территории Лебяжского муниципального округа путём создания условий для организации досуга населения, права на </w:t>
      </w:r>
      <w:r>
        <w:rPr>
          <w:szCs w:val="28"/>
        </w:rPr>
        <w:t>свободу творчества и пользования услугами культуры, сохранения местных народных традиций.</w:t>
      </w:r>
    </w:p>
    <w:p w:rsidR="005C43DE" w:rsidRDefault="00524E24">
      <w:pPr>
        <w:rPr>
          <w:szCs w:val="28"/>
        </w:rPr>
      </w:pPr>
      <w:r>
        <w:rPr>
          <w:szCs w:val="28"/>
        </w:rPr>
        <w:t>В настоящее время в муниципальном округе для решения вопросов культуры в достаточной степени развито взаимодействие учреждений культуры, органов местного самоуправлен</w:t>
      </w:r>
      <w:r>
        <w:rPr>
          <w:szCs w:val="28"/>
        </w:rPr>
        <w:t>ия муниципального округа.</w:t>
      </w:r>
    </w:p>
    <w:p w:rsidR="005C43DE" w:rsidRDefault="00524E24">
      <w:pPr>
        <w:rPr>
          <w:szCs w:val="28"/>
        </w:rPr>
      </w:pPr>
      <w:r>
        <w:rPr>
          <w:szCs w:val="28"/>
        </w:rPr>
        <w:t>Культурно</w:t>
      </w:r>
      <w:r>
        <w:rPr>
          <w:szCs w:val="28"/>
        </w:rPr>
        <w:t xml:space="preserve"> </w:t>
      </w:r>
      <w:r>
        <w:rPr>
          <w:szCs w:val="28"/>
        </w:rPr>
        <w:t>-</w:t>
      </w:r>
      <w:r>
        <w:rPr>
          <w:szCs w:val="28"/>
        </w:rPr>
        <w:t xml:space="preserve"> </w:t>
      </w:r>
      <w:r>
        <w:rPr>
          <w:szCs w:val="28"/>
        </w:rPr>
        <w:t xml:space="preserve">досуговое обслуживание населения осуществляют 11 учреждений, входящих в состав муниципального </w:t>
      </w:r>
      <w:r>
        <w:rPr>
          <w:szCs w:val="28"/>
        </w:rPr>
        <w:t>казённого</w:t>
      </w:r>
      <w:r>
        <w:rPr>
          <w:szCs w:val="28"/>
        </w:rPr>
        <w:t xml:space="preserve"> учреждения «Централизованная клубная система» Лебяжского муниципального округа (далее – ЦКС). Ежегодно культурно</w:t>
      </w:r>
      <w:r>
        <w:rPr>
          <w:szCs w:val="28"/>
        </w:rPr>
        <w:t xml:space="preserve"> </w:t>
      </w:r>
      <w:r>
        <w:rPr>
          <w:szCs w:val="28"/>
        </w:rPr>
        <w:t>-</w:t>
      </w:r>
      <w:r>
        <w:rPr>
          <w:szCs w:val="28"/>
        </w:rPr>
        <w:t xml:space="preserve"> </w:t>
      </w:r>
      <w:r>
        <w:rPr>
          <w:szCs w:val="28"/>
        </w:rPr>
        <w:t>досуговые учреждения проводят более 800 мероприятий, из них на платной основе более 200. В 2020 году было проведено для населения 322 мероприятия, в которых приняло участие 11 911 человек. Работают бесплатные клубные формирования по развитию народного тво</w:t>
      </w:r>
      <w:r>
        <w:rPr>
          <w:szCs w:val="28"/>
        </w:rPr>
        <w:t xml:space="preserve">рчества, художественной самодеятельности. </w:t>
      </w:r>
    </w:p>
    <w:p w:rsidR="005C43DE" w:rsidRDefault="00524E24">
      <w:pPr>
        <w:rPr>
          <w:szCs w:val="28"/>
        </w:rPr>
      </w:pPr>
      <w:r>
        <w:rPr>
          <w:szCs w:val="28"/>
        </w:rPr>
        <w:t>Библиотечное обслуживание ведут 11 библиотек  муниципального казенного учреждения Лебяжская «Межпоселенческая централизованная библиотечная система», пользователями которых стабильно являются не менее 4800 человек</w:t>
      </w:r>
      <w:r>
        <w:rPr>
          <w:szCs w:val="28"/>
        </w:rPr>
        <w:t xml:space="preserve">. За 2020 год количество посещений составило 36 340. Всего три библиотеки округа имеют компьютеры и  интернет. Для повышения интереса к литературе и пропаганде чтения среди населения </w:t>
      </w:r>
      <w:r>
        <w:rPr>
          <w:szCs w:val="28"/>
        </w:rPr>
        <w:lastRenderedPageBreak/>
        <w:t>округа библиотеки проводят большое количество литературных, краеведческих</w:t>
      </w:r>
      <w:r>
        <w:rPr>
          <w:szCs w:val="28"/>
        </w:rPr>
        <w:t xml:space="preserve"> и других мероприятий.</w:t>
      </w:r>
    </w:p>
    <w:p w:rsidR="005C43DE" w:rsidRDefault="00524E24">
      <w:pPr>
        <w:rPr>
          <w:szCs w:val="28"/>
        </w:rPr>
      </w:pPr>
      <w:r>
        <w:rPr>
          <w:szCs w:val="28"/>
        </w:rPr>
        <w:t xml:space="preserve">На уровне округа действует муниципальное казенное учреждение Лебяжский краеведческий музей, который ведёт целенаправленную работу по сохранению историко-культурного наследия округа. В фондах музея 1117 экспонатов. Работниками музея </w:t>
      </w:r>
      <w:r>
        <w:rPr>
          <w:szCs w:val="28"/>
        </w:rPr>
        <w:t>проводятся ежегодно более трёхсот экскурсий и  массовых мероприятий с числом участников более 4200 человек. В 2020 году работниками музея было обслужено 3702 человека, организовано 20 выставочных проектов.</w:t>
      </w:r>
    </w:p>
    <w:p w:rsidR="005C43DE" w:rsidRDefault="00524E24">
      <w:pPr>
        <w:rPr>
          <w:szCs w:val="28"/>
        </w:rPr>
      </w:pPr>
      <w:r>
        <w:rPr>
          <w:szCs w:val="28"/>
        </w:rPr>
        <w:t>В округе действует одна школа дополнительного обра</w:t>
      </w:r>
      <w:r>
        <w:rPr>
          <w:szCs w:val="28"/>
        </w:rPr>
        <w:t>зования в сфере культуры. В 2020 году в  школе обучалось 78 человек на четырех отделениях. Ежегодно учащиеся школы принимают участие во Всероссийских, межрайонных конкурсах, где достойно представляют муниципальный округ и становятся лауреатами и дипломанта</w:t>
      </w:r>
      <w:r>
        <w:rPr>
          <w:szCs w:val="28"/>
        </w:rPr>
        <w:t>ми различных категорий.</w:t>
      </w:r>
    </w:p>
    <w:p w:rsidR="005C43DE" w:rsidRDefault="00524E24">
      <w:pPr>
        <w:jc w:val="center"/>
        <w:rPr>
          <w:b/>
          <w:szCs w:val="28"/>
        </w:rPr>
      </w:pPr>
      <w:r>
        <w:rPr>
          <w:b/>
          <w:szCs w:val="28"/>
        </w:rPr>
        <w:t>Основные проблемы развития культуры:</w:t>
      </w:r>
    </w:p>
    <w:p w:rsidR="005C43DE" w:rsidRDefault="00524E24">
      <w:pPr>
        <w:rPr>
          <w:szCs w:val="28"/>
        </w:rPr>
      </w:pPr>
      <w:r>
        <w:rPr>
          <w:szCs w:val="28"/>
        </w:rPr>
        <w:t>В настоящее время уровень внешнего и внутреннего содержания учреждений культуры не в полной мере соответствует современным требованиям.</w:t>
      </w:r>
    </w:p>
    <w:p w:rsidR="005C43DE" w:rsidRDefault="00524E24">
      <w:pPr>
        <w:rPr>
          <w:szCs w:val="28"/>
        </w:rPr>
      </w:pPr>
      <w:r>
        <w:rPr>
          <w:szCs w:val="28"/>
        </w:rPr>
        <w:t>Одной из острых проблем отрасли является слабая материально</w:t>
      </w:r>
      <w:r>
        <w:rPr>
          <w:szCs w:val="28"/>
        </w:rPr>
        <w:t xml:space="preserve">-техническая база.  Именно от её состояния в большей степени зависит объем и качество оказываемых услуг. Анализ материально-технической базы показал необходимость в большинстве из них проведения капитальных и текущих ремонтов зданий и помещений. </w:t>
      </w:r>
    </w:p>
    <w:p w:rsidR="005C43DE" w:rsidRDefault="00524E24">
      <w:pPr>
        <w:rPr>
          <w:szCs w:val="28"/>
        </w:rPr>
      </w:pPr>
      <w:r>
        <w:rPr>
          <w:szCs w:val="28"/>
        </w:rPr>
        <w:t>Культурно</w:t>
      </w:r>
      <w:r>
        <w:rPr>
          <w:szCs w:val="28"/>
        </w:rPr>
        <w:t>-досуговым учреждениям необходимо современная звукоусилительная и звукозаписывающая аппаратура, светотехническое и музыкальное оборудование. Недостаточно финансируется участие творческих коллективов в окружных, областных, зональных и всероссийских конкурса</w:t>
      </w:r>
      <w:r>
        <w:rPr>
          <w:szCs w:val="28"/>
        </w:rPr>
        <w:t>х и фестивалях, что не способствует развитию творческого потенциала муниципального округа.</w:t>
      </w:r>
    </w:p>
    <w:p w:rsidR="005C43DE" w:rsidRDefault="00524E24">
      <w:pPr>
        <w:rPr>
          <w:szCs w:val="28"/>
        </w:rPr>
      </w:pPr>
      <w:r>
        <w:rPr>
          <w:szCs w:val="28"/>
        </w:rPr>
        <w:t>Продолжает оставаться достаточно острой ситуация с обновлением фондов и информатизации библиотек. Решение данной проблемы предполагает пополнение библиотечных фондов</w:t>
      </w:r>
      <w:r>
        <w:rPr>
          <w:szCs w:val="28"/>
        </w:rPr>
        <w:t>, внедрение новых библиотечных технологий и информационного взаимодействия библиотек, компьютеризацию библиотечной сети.</w:t>
      </w:r>
    </w:p>
    <w:p w:rsidR="005C43DE" w:rsidRDefault="00524E24">
      <w:pPr>
        <w:rPr>
          <w:szCs w:val="28"/>
        </w:rPr>
      </w:pPr>
      <w:r>
        <w:rPr>
          <w:szCs w:val="28"/>
        </w:rPr>
        <w:t>Проблемными остаются вопросы безопасности музея и сохранности музейных фондов, обеспечение современным оборудованием для хранения и экс</w:t>
      </w:r>
      <w:r>
        <w:rPr>
          <w:szCs w:val="28"/>
        </w:rPr>
        <w:t>понирования коллекций музея, информатизации музейной деятельности. Остаётся значимым вопрос по принятию мер капитального ремонта здания Лебяжского краеведческого музея.</w:t>
      </w:r>
    </w:p>
    <w:p w:rsidR="005C43DE" w:rsidRDefault="00524E24">
      <w:pPr>
        <w:rPr>
          <w:szCs w:val="28"/>
        </w:rPr>
      </w:pPr>
      <w:r>
        <w:rPr>
          <w:szCs w:val="28"/>
        </w:rPr>
        <w:t>Необходимо пополнение и обновление музыкальных инструментов в школе искусств и оснащени</w:t>
      </w:r>
      <w:r>
        <w:rPr>
          <w:szCs w:val="28"/>
        </w:rPr>
        <w:t>е современной мебелью, оргтехникой и компьютерами классов.</w:t>
      </w:r>
    </w:p>
    <w:p w:rsidR="005C43DE" w:rsidRDefault="00524E24">
      <w:pPr>
        <w:rPr>
          <w:szCs w:val="28"/>
        </w:rPr>
      </w:pPr>
      <w:r>
        <w:rPr>
          <w:szCs w:val="28"/>
        </w:rPr>
        <w:t xml:space="preserve">Одной из насущных проблем отрасли является недостаток квалифицированных кадров. По причине падения престижа профессии, специфики работы в сфере культуры нет притока молодых </w:t>
      </w:r>
      <w:r>
        <w:rPr>
          <w:szCs w:val="28"/>
        </w:rPr>
        <w:lastRenderedPageBreak/>
        <w:t>профессиональных кадров.</w:t>
      </w:r>
      <w:r>
        <w:rPr>
          <w:szCs w:val="28"/>
        </w:rPr>
        <w:t xml:space="preserve"> Без решения кадровых проблем работа всей отрасли не может считаться успешной.</w:t>
      </w:r>
    </w:p>
    <w:p w:rsidR="005C43DE" w:rsidRDefault="00524E24">
      <w:pPr>
        <w:rPr>
          <w:szCs w:val="28"/>
        </w:rPr>
      </w:pPr>
      <w:r>
        <w:rPr>
          <w:szCs w:val="28"/>
        </w:rPr>
        <w:t xml:space="preserve">В условиях рыночных отношений и демократизации общества накопленный потенциал культуры требует с одной стороны - дальнейшей последовательности укрепления и развития, с другой – </w:t>
      </w:r>
      <w:r>
        <w:rPr>
          <w:szCs w:val="28"/>
        </w:rPr>
        <w:t>реформирования и преобразований.</w:t>
      </w:r>
    </w:p>
    <w:p w:rsidR="005C43DE" w:rsidRDefault="00524E24">
      <w:pPr>
        <w:rPr>
          <w:b/>
          <w:szCs w:val="28"/>
        </w:rPr>
      </w:pPr>
      <w:r>
        <w:rPr>
          <w:szCs w:val="28"/>
        </w:rPr>
        <w:t>Анализ состояния отрасли и выше обозначенные проблемы указывают на то, что процесс развития культуры муниципального округа, как один из факторов влияющий на социально</w:t>
      </w:r>
      <w:r>
        <w:rPr>
          <w:szCs w:val="28"/>
        </w:rPr>
        <w:t xml:space="preserve"> </w:t>
      </w:r>
      <w:r>
        <w:rPr>
          <w:szCs w:val="28"/>
        </w:rPr>
        <w:t>- экономическое развитие Лебяжского муниципального округ</w:t>
      </w:r>
      <w:r>
        <w:rPr>
          <w:szCs w:val="28"/>
        </w:rPr>
        <w:t>а не в полной мере отвечает современным требованиям, что в некоторой степени влияет на качество предоставляемых услуг в области культуры. Накопившиеся за прошлые годы проблемы значительно превышают возможности по их решению. Тесная взаимосвязь происходящих</w:t>
      </w:r>
      <w:r>
        <w:rPr>
          <w:szCs w:val="28"/>
        </w:rPr>
        <w:t xml:space="preserve"> процессов в сфере культуры с процессами, происходящими в обществе, указывают на то, что решение обозначенных проблем возможно осуществить только программно-целевым методом, который даёт возможность прогнозировать и оценивать результаты работы, эффективно </w:t>
      </w:r>
      <w:r>
        <w:rPr>
          <w:szCs w:val="28"/>
        </w:rPr>
        <w:t>использовать финансовые ресурсы и координировать деятельность всех учреждений культуры.</w:t>
      </w:r>
    </w:p>
    <w:p w:rsidR="005C43DE" w:rsidRDefault="005C43DE">
      <w:pPr>
        <w:rPr>
          <w:szCs w:val="28"/>
        </w:rPr>
      </w:pPr>
    </w:p>
    <w:p w:rsidR="005C43DE" w:rsidRDefault="00524E24">
      <w:pPr>
        <w:jc w:val="center"/>
        <w:rPr>
          <w:b/>
          <w:szCs w:val="28"/>
        </w:rPr>
      </w:pPr>
      <w:r>
        <w:rPr>
          <w:b/>
          <w:szCs w:val="28"/>
        </w:rPr>
        <w:t>Общая характеристика сферы туризма</w:t>
      </w:r>
    </w:p>
    <w:p w:rsidR="005C43DE" w:rsidRDefault="00524E24">
      <w:pPr>
        <w:rPr>
          <w:szCs w:val="28"/>
        </w:rPr>
      </w:pPr>
      <w:r>
        <w:rPr>
          <w:szCs w:val="28"/>
        </w:rPr>
        <w:t xml:space="preserve">Сферу внутреннего и въездного туризма в муниципальном округе представляют Центр туризма и отдыха «Лебяжские горки», входящий в </w:t>
      </w:r>
      <w:r>
        <w:rPr>
          <w:szCs w:val="28"/>
        </w:rPr>
        <w:t>состав ЦКС (далее – Центр туризма) и муниципальное казенное учреждение Лебяжский краеведческий музей (далее – Музей).</w:t>
      </w:r>
    </w:p>
    <w:p w:rsidR="005C43DE" w:rsidRDefault="00524E24">
      <w:pPr>
        <w:rPr>
          <w:szCs w:val="28"/>
        </w:rPr>
      </w:pPr>
      <w:r>
        <w:rPr>
          <w:szCs w:val="28"/>
        </w:rPr>
        <w:t>Центр туризма предоставляет услуги по зимним видам отдыха: катание на тюбингах, горных лыжах, сноубордах, лыжах и летним – экскурсии и пох</w:t>
      </w:r>
      <w:r>
        <w:rPr>
          <w:szCs w:val="28"/>
        </w:rPr>
        <w:t>оды по достопримечательностям Лебяжского муниципального округа. Пользователями услуг ежегодно являются более 2000 чел. Также проводятся массовые мероприятия.</w:t>
      </w:r>
    </w:p>
    <w:p w:rsidR="005C43DE" w:rsidRDefault="00524E24">
      <w:pPr>
        <w:rPr>
          <w:szCs w:val="28"/>
        </w:rPr>
      </w:pPr>
      <w:r>
        <w:rPr>
          <w:szCs w:val="28"/>
        </w:rPr>
        <w:t>Музей предоставляет экскурсионные услуги и услуги выставок.</w:t>
      </w:r>
    </w:p>
    <w:p w:rsidR="005C43DE" w:rsidRDefault="00524E24">
      <w:pPr>
        <w:rPr>
          <w:szCs w:val="28"/>
        </w:rPr>
      </w:pPr>
      <w:r>
        <w:rPr>
          <w:szCs w:val="28"/>
        </w:rPr>
        <w:t>Природный и исторический потенциал Леб</w:t>
      </w:r>
      <w:r>
        <w:rPr>
          <w:szCs w:val="28"/>
        </w:rPr>
        <w:t>яжского муниципального округа также благоприятен для оказания туристских услуг. На территории муниципального округа находятся четыре памятника природы регионального значения: «Поющие пески» у бывшего села Атары, «Ручей с карстовым гротом в обнажении извест</w:t>
      </w:r>
      <w:r>
        <w:rPr>
          <w:szCs w:val="28"/>
        </w:rPr>
        <w:t>кового туфа», источник у деревни Соль-Грязь и озеро Подборное. Одна достопримечательностей пгт. Лебяжье является Лебяжское Городище - памятник археологии федерального значения, который входит в маршрут экскурсии «Прогулки по Лебяжью».</w:t>
      </w:r>
    </w:p>
    <w:p w:rsidR="005C43DE" w:rsidRDefault="00524E24">
      <w:pPr>
        <w:rPr>
          <w:szCs w:val="28"/>
        </w:rPr>
      </w:pPr>
      <w:r>
        <w:rPr>
          <w:szCs w:val="28"/>
        </w:rPr>
        <w:t>По статистическим дан</w:t>
      </w:r>
      <w:r>
        <w:rPr>
          <w:szCs w:val="28"/>
        </w:rPr>
        <w:t>ным Центра туризма в 2020 г. Лебяжский муниципальный округ посетили более 276 туристов.</w:t>
      </w:r>
    </w:p>
    <w:p w:rsidR="005C43DE" w:rsidRDefault="00524E24">
      <w:pPr>
        <w:rPr>
          <w:szCs w:val="28"/>
        </w:rPr>
      </w:pPr>
      <w:r>
        <w:rPr>
          <w:szCs w:val="28"/>
        </w:rPr>
        <w:t>Район путешествий, охватывающих территорию Лебяжского и соседних с ним районов, в туристском отношении обладает достаточным туристским ресурсом.</w:t>
      </w:r>
    </w:p>
    <w:p w:rsidR="005C43DE" w:rsidRDefault="00524E24">
      <w:pPr>
        <w:rPr>
          <w:b/>
          <w:szCs w:val="28"/>
        </w:rPr>
      </w:pPr>
      <w:r>
        <w:rPr>
          <w:b/>
          <w:szCs w:val="28"/>
        </w:rPr>
        <w:t>Основные проблемы разви</w:t>
      </w:r>
      <w:r>
        <w:rPr>
          <w:b/>
          <w:szCs w:val="28"/>
        </w:rPr>
        <w:t>тия туризма</w:t>
      </w:r>
    </w:p>
    <w:p w:rsidR="005C43DE" w:rsidRDefault="00524E24">
      <w:pPr>
        <w:rPr>
          <w:szCs w:val="28"/>
        </w:rPr>
      </w:pPr>
      <w:r>
        <w:rPr>
          <w:szCs w:val="28"/>
        </w:rPr>
        <w:lastRenderedPageBreak/>
        <w:t>К проблемам развития туристской отрасли на территории Лебяжского муниципального округа следует отнести:</w:t>
      </w:r>
    </w:p>
    <w:p w:rsidR="005C43DE" w:rsidRDefault="00524E24">
      <w:pPr>
        <w:rPr>
          <w:szCs w:val="28"/>
        </w:rPr>
      </w:pPr>
      <w:r>
        <w:rPr>
          <w:szCs w:val="28"/>
        </w:rPr>
        <w:t>-  слабо развитая инфраструктура туризма: отсутствие привлекательных для современных туристов спортивных и развлекательных объектов, а также</w:t>
      </w:r>
      <w:r>
        <w:rPr>
          <w:szCs w:val="28"/>
        </w:rPr>
        <w:t xml:space="preserve"> современных средств размещения; </w:t>
      </w:r>
    </w:p>
    <w:p w:rsidR="005C43DE" w:rsidRDefault="00524E24">
      <w:pPr>
        <w:rPr>
          <w:szCs w:val="28"/>
        </w:rPr>
      </w:pPr>
      <w:r>
        <w:rPr>
          <w:szCs w:val="28"/>
        </w:rPr>
        <w:t xml:space="preserve">- не благоустроены территории памятников для привлечения туристов; </w:t>
      </w:r>
    </w:p>
    <w:p w:rsidR="005C43DE" w:rsidRDefault="00524E24">
      <w:pPr>
        <w:rPr>
          <w:szCs w:val="28"/>
        </w:rPr>
      </w:pPr>
      <w:r>
        <w:rPr>
          <w:szCs w:val="28"/>
        </w:rPr>
        <w:t>- недостаточное финансирование.</w:t>
      </w:r>
    </w:p>
    <w:p w:rsidR="005C43DE" w:rsidRDefault="00524E24">
      <w:pPr>
        <w:rPr>
          <w:b/>
          <w:szCs w:val="28"/>
        </w:rPr>
      </w:pPr>
      <w:r>
        <w:rPr>
          <w:b/>
          <w:szCs w:val="28"/>
        </w:rPr>
        <w:t>Прогноз развития культуры и туризма</w:t>
      </w:r>
    </w:p>
    <w:p w:rsidR="005C43DE" w:rsidRDefault="00524E24">
      <w:pPr>
        <w:rPr>
          <w:szCs w:val="28"/>
        </w:rPr>
      </w:pPr>
      <w:r>
        <w:rPr>
          <w:szCs w:val="28"/>
        </w:rPr>
        <w:t>Реализация комплексного подхода к решению существующих в сфере культуры и туризма проб</w:t>
      </w:r>
      <w:r>
        <w:rPr>
          <w:szCs w:val="28"/>
        </w:rPr>
        <w:t>лем позволит:</w:t>
      </w:r>
    </w:p>
    <w:p w:rsidR="005C43DE" w:rsidRDefault="00524E24">
      <w:pPr>
        <w:rPr>
          <w:szCs w:val="28"/>
        </w:rPr>
      </w:pPr>
      <w:r>
        <w:rPr>
          <w:szCs w:val="28"/>
        </w:rPr>
        <w:t>- создать условия для обеспечения равного доступа к культурным ценностям;</w:t>
      </w:r>
    </w:p>
    <w:p w:rsidR="005C43DE" w:rsidRDefault="00524E24">
      <w:pPr>
        <w:rPr>
          <w:szCs w:val="28"/>
        </w:rPr>
      </w:pPr>
      <w:r>
        <w:rPr>
          <w:szCs w:val="28"/>
        </w:rPr>
        <w:t>- улучшить материально-техническую базу учреждений;</w:t>
      </w:r>
    </w:p>
    <w:p w:rsidR="005C43DE" w:rsidRDefault="00524E24">
      <w:pPr>
        <w:rPr>
          <w:szCs w:val="28"/>
        </w:rPr>
      </w:pPr>
      <w:r>
        <w:rPr>
          <w:szCs w:val="28"/>
        </w:rPr>
        <w:t>- раскрыть творческий потенциал талантливых жителей муниципального округа;</w:t>
      </w:r>
    </w:p>
    <w:p w:rsidR="005C43DE" w:rsidRDefault="00524E24">
      <w:pPr>
        <w:rPr>
          <w:szCs w:val="28"/>
        </w:rPr>
      </w:pPr>
      <w:r>
        <w:rPr>
          <w:szCs w:val="28"/>
        </w:rPr>
        <w:t xml:space="preserve">- не допустить утраты богатого </w:t>
      </w:r>
      <w:r>
        <w:rPr>
          <w:szCs w:val="28"/>
        </w:rPr>
        <w:t>историко-культурного наследия муниципального округа;</w:t>
      </w:r>
    </w:p>
    <w:p w:rsidR="005C43DE" w:rsidRDefault="00524E24">
      <w:pPr>
        <w:rPr>
          <w:spacing w:val="-4"/>
          <w:szCs w:val="28"/>
        </w:rPr>
      </w:pPr>
      <w:r>
        <w:rPr>
          <w:szCs w:val="28"/>
        </w:rPr>
        <w:t>- увеличить рост темпов развития культуры и туризма как одного из ключевых институтов развития общества.</w:t>
      </w:r>
    </w:p>
    <w:p w:rsidR="005C43DE" w:rsidRDefault="00524E24">
      <w:pPr>
        <w:rPr>
          <w:color w:val="000000"/>
          <w:spacing w:val="-4"/>
          <w:szCs w:val="28"/>
        </w:rPr>
      </w:pPr>
      <w:r>
        <w:rPr>
          <w:szCs w:val="28"/>
        </w:rPr>
        <w:t>Муниципальная программа «Развитие культуры и туризма в Лебяжском муниципальном округе на 2022 -202</w:t>
      </w:r>
      <w:r>
        <w:rPr>
          <w:szCs w:val="28"/>
        </w:rPr>
        <w:t xml:space="preserve">4 годы» (далее – Программа) призвана решить  актуальные для муниципального округа проблемы в сфере культуры и туризма. </w:t>
      </w:r>
    </w:p>
    <w:p w:rsidR="005C43DE" w:rsidRDefault="005C43DE">
      <w:pPr>
        <w:rPr>
          <w:szCs w:val="28"/>
        </w:rPr>
      </w:pPr>
    </w:p>
    <w:p w:rsidR="005C43DE" w:rsidRDefault="00524E24">
      <w:pPr>
        <w:jc w:val="center"/>
        <w:rPr>
          <w:b/>
          <w:szCs w:val="28"/>
        </w:rPr>
      </w:pPr>
      <w:r>
        <w:rPr>
          <w:b/>
          <w:szCs w:val="28"/>
        </w:rPr>
        <w:t>2. Приоритеты муниципальной политики  в сфере реализации муниципальной программы, цели, задачи, целевые показатели эффективности реализ</w:t>
      </w:r>
      <w:r>
        <w:rPr>
          <w:b/>
          <w:szCs w:val="28"/>
        </w:rPr>
        <w:t>ации муниципальной программы, описание ожидаемых конечных результатов программы, сроков и этапов реализации муниципальной программы</w:t>
      </w:r>
    </w:p>
    <w:p w:rsidR="005C43DE" w:rsidRDefault="005C43DE">
      <w:pPr>
        <w:rPr>
          <w:b/>
          <w:szCs w:val="28"/>
        </w:rPr>
      </w:pPr>
    </w:p>
    <w:p w:rsidR="005C43DE" w:rsidRDefault="00524E24">
      <w:pPr>
        <w:rPr>
          <w:szCs w:val="28"/>
        </w:rPr>
      </w:pPr>
      <w:r>
        <w:rPr>
          <w:szCs w:val="28"/>
        </w:rPr>
        <w:t>Для решения существующих проблем необходимо создать социально-экономические условия для развития культуры и туризма в муниц</w:t>
      </w:r>
      <w:r>
        <w:rPr>
          <w:szCs w:val="28"/>
        </w:rPr>
        <w:t xml:space="preserve">ипальном округе. Задачи Программы соответствуют Стратегии социально-экономического развития Кировской области на период до 2020 года, </w:t>
      </w:r>
      <w:r>
        <w:rPr>
          <w:szCs w:val="28"/>
        </w:rPr>
        <w:t>утверждённой</w:t>
      </w:r>
      <w:r>
        <w:rPr>
          <w:szCs w:val="28"/>
        </w:rPr>
        <w:t xml:space="preserve"> постановлением Законодательного собрания Кировской области от 25.09.2008 № 28/194. </w:t>
      </w:r>
    </w:p>
    <w:p w:rsidR="005C43DE" w:rsidRDefault="00524E24">
      <w:pPr>
        <w:rPr>
          <w:szCs w:val="28"/>
        </w:rPr>
      </w:pPr>
      <w:r>
        <w:rPr>
          <w:szCs w:val="28"/>
        </w:rPr>
        <w:t xml:space="preserve">Актуальность Программы, </w:t>
      </w:r>
      <w:r>
        <w:rPr>
          <w:szCs w:val="28"/>
        </w:rPr>
        <w:t>е</w:t>
      </w:r>
      <w:r>
        <w:rPr>
          <w:szCs w:val="28"/>
        </w:rPr>
        <w:t>ё</w:t>
      </w:r>
      <w:r>
        <w:rPr>
          <w:szCs w:val="28"/>
        </w:rPr>
        <w:t xml:space="preserve"> цели и задачи определяются исходя из приоритетов, </w:t>
      </w:r>
      <w:r>
        <w:rPr>
          <w:szCs w:val="28"/>
        </w:rPr>
        <w:t>определённых</w:t>
      </w:r>
      <w:r>
        <w:rPr>
          <w:szCs w:val="28"/>
        </w:rPr>
        <w:t xml:space="preserve"> федеральными органами исполнительной власти и Правительством Кировской области в сфере культуры и туризма. </w:t>
      </w:r>
    </w:p>
    <w:p w:rsidR="005C43DE" w:rsidRDefault="00524E24">
      <w:pPr>
        <w:rPr>
          <w:szCs w:val="28"/>
        </w:rPr>
      </w:pPr>
      <w:r>
        <w:rPr>
          <w:szCs w:val="28"/>
        </w:rPr>
        <w:t>Приоритеты государственной политики в сферах культуры и туризма установлены следующ</w:t>
      </w:r>
      <w:r>
        <w:rPr>
          <w:szCs w:val="28"/>
        </w:rPr>
        <w:t>ими документами и нормативными правовыми актами Российской Федерации: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Закон Российской Федерации от 09 октября 1992г. № 3612-1 «Основы законодательства Российской Федерации о  культуре»;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Федеральный  закон «Об основах туристской деятельности в Российской Ф</w:t>
      </w:r>
      <w:r>
        <w:rPr>
          <w:szCs w:val="28"/>
        </w:rPr>
        <w:t>едерации» от 24 ноября 1996 г. № 132-ФЗ;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lastRenderedPageBreak/>
        <w:t>Указы и поручения Президента Российской Федерации в сферах культуры и туризма;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  <w:lang w:eastAsia="en-US"/>
        </w:rPr>
        <w:t xml:space="preserve">Постановление Правительства </w:t>
      </w:r>
      <w:r>
        <w:rPr>
          <w:szCs w:val="28"/>
        </w:rPr>
        <w:t>Кировской области от 30.12.2019  № 746-П   «Об утверждении государственной программы Кировской области «Разв</w:t>
      </w:r>
      <w:r>
        <w:rPr>
          <w:szCs w:val="28"/>
        </w:rPr>
        <w:t>итие культуры».</w:t>
      </w:r>
    </w:p>
    <w:p w:rsidR="005C43DE" w:rsidRDefault="00524E24">
      <w:pPr>
        <w:rPr>
          <w:szCs w:val="28"/>
        </w:rPr>
      </w:pPr>
      <w:r>
        <w:rPr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 укрепление материально-технической базы культуры и туризма;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 повышение социального статуса работников культуры;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 поддержка и развитие внутрен</w:t>
      </w:r>
      <w:r>
        <w:rPr>
          <w:szCs w:val="28"/>
        </w:rPr>
        <w:t>него и въездного туризма</w:t>
      </w:r>
    </w:p>
    <w:p w:rsidR="005C43DE" w:rsidRDefault="005C43DE">
      <w:pPr>
        <w:rPr>
          <w:szCs w:val="28"/>
        </w:rPr>
      </w:pPr>
    </w:p>
    <w:p w:rsidR="005C43DE" w:rsidRDefault="00524E24">
      <w:pPr>
        <w:rPr>
          <w:i/>
          <w:color w:val="000000"/>
          <w:szCs w:val="28"/>
        </w:rPr>
      </w:pPr>
      <w:r>
        <w:rPr>
          <w:i/>
          <w:color w:val="000000"/>
          <w:szCs w:val="28"/>
        </w:rPr>
        <w:t>Цель муниципальной программы:</w:t>
      </w:r>
    </w:p>
    <w:p w:rsidR="005C43DE" w:rsidRDefault="00524E24">
      <w:pPr>
        <w:ind w:firstLine="0"/>
        <w:rPr>
          <w:szCs w:val="28"/>
        </w:rPr>
      </w:pPr>
      <w:r>
        <w:rPr>
          <w:color w:val="000000"/>
          <w:szCs w:val="28"/>
        </w:rPr>
        <w:t>создание социально-экономических условий для развития культуры и туризма на территории Лебяжского муниципального округа.</w:t>
      </w:r>
    </w:p>
    <w:p w:rsidR="005C43DE" w:rsidRDefault="00524E24">
      <w:pPr>
        <w:rPr>
          <w:szCs w:val="28"/>
        </w:rPr>
      </w:pPr>
      <w:r>
        <w:rPr>
          <w:szCs w:val="28"/>
        </w:rPr>
        <w:t xml:space="preserve">Для достижения указанной цели должны быть решены следующие </w:t>
      </w:r>
      <w:r>
        <w:rPr>
          <w:i/>
          <w:szCs w:val="28"/>
        </w:rPr>
        <w:t>задачи</w:t>
      </w:r>
      <w:r>
        <w:rPr>
          <w:szCs w:val="28"/>
        </w:rPr>
        <w:t>:</w:t>
      </w:r>
    </w:p>
    <w:p w:rsidR="005C43DE" w:rsidRDefault="00524E24">
      <w:pPr>
        <w:ind w:firstLine="0"/>
        <w:jc w:val="left"/>
        <w:rPr>
          <w:szCs w:val="28"/>
        </w:rPr>
      </w:pPr>
      <w:r>
        <w:rPr>
          <w:szCs w:val="28"/>
        </w:rPr>
        <w:t xml:space="preserve">- развитие </w:t>
      </w:r>
      <w:r>
        <w:rPr>
          <w:szCs w:val="28"/>
        </w:rPr>
        <w:t>библиотечного дела и организация библиотечного обслуживания населения;</w:t>
      </w:r>
    </w:p>
    <w:p w:rsidR="005C43DE" w:rsidRDefault="00524E24">
      <w:pPr>
        <w:ind w:firstLine="0"/>
        <w:jc w:val="left"/>
        <w:rPr>
          <w:szCs w:val="28"/>
        </w:rPr>
      </w:pPr>
      <w:r>
        <w:rPr>
          <w:szCs w:val="28"/>
        </w:rPr>
        <w:t>- организация и поддержка деятельности музея и обеспечение сохранности музейного фонда;</w:t>
      </w:r>
    </w:p>
    <w:p w:rsidR="005C43DE" w:rsidRDefault="00524E24">
      <w:pPr>
        <w:ind w:firstLine="0"/>
        <w:jc w:val="left"/>
        <w:rPr>
          <w:szCs w:val="28"/>
        </w:rPr>
      </w:pPr>
      <w:r>
        <w:rPr>
          <w:szCs w:val="28"/>
        </w:rPr>
        <w:t>- обеспечение условий для совершенствования качества и доступности оказания услуг в области допол</w:t>
      </w:r>
      <w:r>
        <w:rPr>
          <w:szCs w:val="28"/>
        </w:rPr>
        <w:t>нительного образования детей в сфере культуры;</w:t>
      </w:r>
    </w:p>
    <w:p w:rsidR="005C43DE" w:rsidRDefault="00524E24">
      <w:pPr>
        <w:ind w:firstLine="0"/>
        <w:jc w:val="left"/>
        <w:rPr>
          <w:szCs w:val="28"/>
        </w:rPr>
      </w:pPr>
      <w:r>
        <w:rPr>
          <w:szCs w:val="28"/>
        </w:rPr>
        <w:t>- стимулирование развития культурно-досуговой деятельности и народного творчества на территории Лебяжского муниципального округа;</w:t>
      </w:r>
    </w:p>
    <w:p w:rsidR="005C43DE" w:rsidRDefault="00524E24">
      <w:pPr>
        <w:ind w:firstLine="0"/>
        <w:jc w:val="left"/>
        <w:rPr>
          <w:szCs w:val="28"/>
        </w:rPr>
      </w:pPr>
      <w:r>
        <w:rPr>
          <w:szCs w:val="28"/>
        </w:rPr>
        <w:t xml:space="preserve">- повышение качества и доступности услуг в сфере внутреннего и въездного </w:t>
      </w:r>
      <w:r>
        <w:rPr>
          <w:szCs w:val="28"/>
        </w:rPr>
        <w:t>туризма;</w:t>
      </w:r>
    </w:p>
    <w:p w:rsidR="005C43DE" w:rsidRDefault="00524E24">
      <w:pPr>
        <w:ind w:firstLine="0"/>
        <w:jc w:val="left"/>
        <w:rPr>
          <w:szCs w:val="28"/>
        </w:rPr>
      </w:pPr>
      <w:r>
        <w:rPr>
          <w:szCs w:val="28"/>
        </w:rPr>
        <w:t>- осуществление финансового обеспечения деятельности учреждений культуры Лебяжского муниципального округа;</w:t>
      </w:r>
    </w:p>
    <w:p w:rsidR="005C43DE" w:rsidRDefault="00524E24">
      <w:pPr>
        <w:ind w:firstLine="0"/>
        <w:jc w:val="left"/>
        <w:rPr>
          <w:szCs w:val="28"/>
        </w:rPr>
      </w:pPr>
      <w:r>
        <w:rPr>
          <w:szCs w:val="28"/>
        </w:rPr>
        <w:t>- обновление   специального   оборудования учреждений культуры Лебяжского муниципального округа;</w:t>
      </w:r>
    </w:p>
    <w:p w:rsidR="005C43DE" w:rsidRDefault="00524E24">
      <w:pPr>
        <w:ind w:firstLine="0"/>
        <w:jc w:val="left"/>
        <w:rPr>
          <w:szCs w:val="28"/>
        </w:rPr>
      </w:pPr>
      <w:r>
        <w:rPr>
          <w:szCs w:val="28"/>
        </w:rPr>
        <w:t>- капитальный и текущий ремонт учреждений к</w:t>
      </w:r>
      <w:r>
        <w:rPr>
          <w:szCs w:val="28"/>
        </w:rPr>
        <w:t>ультуры;</w:t>
      </w:r>
    </w:p>
    <w:p w:rsidR="005C43DE" w:rsidRDefault="00524E24">
      <w:pPr>
        <w:ind w:firstLine="0"/>
        <w:jc w:val="left"/>
        <w:rPr>
          <w:szCs w:val="28"/>
        </w:rPr>
      </w:pPr>
      <w:r>
        <w:rPr>
          <w:szCs w:val="28"/>
        </w:rPr>
        <w:t>- реализация основных направлений муниципальной политики в сфере культуры на территории Лебяжского муниципального округа.</w:t>
      </w:r>
    </w:p>
    <w:p w:rsidR="005C43DE" w:rsidRDefault="005C43DE">
      <w:pPr>
        <w:rPr>
          <w:i/>
          <w:szCs w:val="28"/>
        </w:rPr>
      </w:pPr>
    </w:p>
    <w:p w:rsidR="005C43DE" w:rsidRDefault="00524E24">
      <w:pPr>
        <w:rPr>
          <w:szCs w:val="28"/>
        </w:rPr>
      </w:pPr>
      <w:r>
        <w:rPr>
          <w:i/>
          <w:szCs w:val="28"/>
        </w:rPr>
        <w:t>Целевыми показателями</w:t>
      </w:r>
      <w:r>
        <w:rPr>
          <w:szCs w:val="28"/>
        </w:rPr>
        <w:t xml:space="preserve"> эффективности реализации муниципальной программы будут являться:</w:t>
      </w:r>
    </w:p>
    <w:p w:rsidR="005C43DE" w:rsidRDefault="00524E24">
      <w:pPr>
        <w:ind w:firstLine="0"/>
        <w:jc w:val="left"/>
        <w:rPr>
          <w:rFonts w:eastAsia="SimSun"/>
          <w:szCs w:val="28"/>
        </w:rPr>
      </w:pPr>
      <w:r>
        <w:rPr>
          <w:szCs w:val="28"/>
        </w:rPr>
        <w:t xml:space="preserve">- </w:t>
      </w:r>
      <w:r>
        <w:rPr>
          <w:rFonts w:eastAsia="SimSun"/>
          <w:szCs w:val="28"/>
        </w:rPr>
        <w:t>Увеличение количества посещений орг</w:t>
      </w:r>
      <w:r>
        <w:rPr>
          <w:rFonts w:eastAsia="SimSun"/>
          <w:szCs w:val="28"/>
        </w:rPr>
        <w:t>анизаций культуры по отношению к уровню 2020 г.;</w:t>
      </w:r>
    </w:p>
    <w:p w:rsidR="005C43DE" w:rsidRDefault="00524E24">
      <w:pPr>
        <w:ind w:firstLine="0"/>
        <w:jc w:val="left"/>
        <w:rPr>
          <w:rFonts w:eastAsia="SimSun"/>
          <w:szCs w:val="28"/>
        </w:rPr>
      </w:pPr>
      <w:r>
        <w:rPr>
          <w:szCs w:val="28"/>
        </w:rPr>
        <w:t xml:space="preserve">- </w:t>
      </w:r>
      <w:r>
        <w:rPr>
          <w:rFonts w:eastAsia="SimSun"/>
          <w:szCs w:val="28"/>
        </w:rPr>
        <w:t>Рост посещений библиотек на 1 жителя в год;</w:t>
      </w:r>
    </w:p>
    <w:p w:rsidR="005C43DE" w:rsidRDefault="00524E24">
      <w:pPr>
        <w:ind w:firstLine="0"/>
        <w:jc w:val="left"/>
        <w:rPr>
          <w:rFonts w:eastAsia="SimSun"/>
          <w:szCs w:val="28"/>
        </w:rPr>
      </w:pPr>
      <w:r>
        <w:rPr>
          <w:szCs w:val="28"/>
        </w:rPr>
        <w:t xml:space="preserve">- </w:t>
      </w:r>
      <w:r>
        <w:rPr>
          <w:rFonts w:eastAsia="SimSun"/>
          <w:szCs w:val="28"/>
        </w:rPr>
        <w:t>Темп роста численности участников культурно</w:t>
      </w:r>
      <w:r>
        <w:rPr>
          <w:rFonts w:eastAsia="SimSun"/>
          <w:szCs w:val="28"/>
        </w:rPr>
        <w:t xml:space="preserve"> </w:t>
      </w:r>
      <w:r>
        <w:rPr>
          <w:rFonts w:eastAsia="SimSun"/>
          <w:szCs w:val="28"/>
        </w:rPr>
        <w:t>-</w:t>
      </w:r>
      <w:r>
        <w:rPr>
          <w:rFonts w:eastAsia="SimSun"/>
          <w:szCs w:val="28"/>
        </w:rPr>
        <w:t xml:space="preserve"> </w:t>
      </w:r>
      <w:r>
        <w:rPr>
          <w:rFonts w:eastAsia="SimSun"/>
          <w:szCs w:val="28"/>
        </w:rPr>
        <w:t>массовых мероприятий, проводимых учреждениями культурно</w:t>
      </w:r>
      <w:r>
        <w:rPr>
          <w:rFonts w:eastAsia="SimSun"/>
          <w:szCs w:val="28"/>
        </w:rPr>
        <w:t xml:space="preserve"> </w:t>
      </w:r>
      <w:r>
        <w:rPr>
          <w:rFonts w:eastAsia="SimSun"/>
          <w:szCs w:val="28"/>
        </w:rPr>
        <w:t>-</w:t>
      </w:r>
      <w:r>
        <w:rPr>
          <w:rFonts w:eastAsia="SimSun"/>
          <w:szCs w:val="28"/>
        </w:rPr>
        <w:t xml:space="preserve"> </w:t>
      </w:r>
      <w:r>
        <w:rPr>
          <w:rFonts w:eastAsia="SimSun"/>
          <w:szCs w:val="28"/>
        </w:rPr>
        <w:t>досугового типа к предыдущему году;</w:t>
      </w:r>
    </w:p>
    <w:p w:rsidR="005C43DE" w:rsidRDefault="00524E24">
      <w:pPr>
        <w:ind w:firstLine="0"/>
        <w:jc w:val="left"/>
        <w:rPr>
          <w:rFonts w:eastAsia="SimSun"/>
          <w:szCs w:val="28"/>
        </w:rPr>
      </w:pPr>
      <w:r>
        <w:rPr>
          <w:szCs w:val="28"/>
        </w:rPr>
        <w:t xml:space="preserve">- </w:t>
      </w:r>
      <w:r>
        <w:rPr>
          <w:rFonts w:eastAsia="SimSun"/>
          <w:szCs w:val="28"/>
        </w:rPr>
        <w:t>Посещаемость музе</w:t>
      </w:r>
      <w:r>
        <w:rPr>
          <w:rFonts w:eastAsia="SimSun"/>
          <w:szCs w:val="28"/>
        </w:rPr>
        <w:t>я (на 1000 человек);</w:t>
      </w:r>
    </w:p>
    <w:p w:rsidR="005C43DE" w:rsidRDefault="00524E24">
      <w:pPr>
        <w:ind w:firstLine="0"/>
        <w:jc w:val="left"/>
        <w:rPr>
          <w:rFonts w:eastAsia="SimSun"/>
          <w:szCs w:val="28"/>
        </w:rPr>
      </w:pPr>
      <w:r>
        <w:rPr>
          <w:szCs w:val="28"/>
        </w:rPr>
        <w:t xml:space="preserve">- </w:t>
      </w:r>
      <w:r>
        <w:rPr>
          <w:rFonts w:eastAsia="SimSun"/>
          <w:szCs w:val="28"/>
        </w:rPr>
        <w:t>Количество учащихся детской школы искусств;</w:t>
      </w:r>
    </w:p>
    <w:p w:rsidR="005C43DE" w:rsidRDefault="00524E24">
      <w:pPr>
        <w:ind w:firstLine="0"/>
        <w:jc w:val="left"/>
        <w:rPr>
          <w:rFonts w:eastAsia="SimSun"/>
          <w:szCs w:val="28"/>
        </w:rPr>
      </w:pPr>
      <w:r>
        <w:rPr>
          <w:szCs w:val="28"/>
        </w:rPr>
        <w:t xml:space="preserve">- </w:t>
      </w:r>
      <w:r>
        <w:rPr>
          <w:rFonts w:eastAsia="SimSun"/>
          <w:szCs w:val="28"/>
        </w:rPr>
        <w:t>Рост численности туристов к предыдущему году;</w:t>
      </w:r>
    </w:p>
    <w:p w:rsidR="005C43DE" w:rsidRDefault="00524E24">
      <w:pPr>
        <w:ind w:firstLine="0"/>
        <w:jc w:val="left"/>
        <w:rPr>
          <w:color w:val="000000"/>
          <w:szCs w:val="28"/>
          <w:lang w:eastAsia="zh-CN" w:bidi="ar"/>
        </w:rPr>
      </w:pPr>
      <w:r>
        <w:rPr>
          <w:color w:val="000000"/>
          <w:szCs w:val="28"/>
          <w:lang w:eastAsia="zh-CN" w:bidi="ar"/>
        </w:rPr>
        <w:lastRenderedPageBreak/>
        <w:t xml:space="preserve">- </w:t>
      </w:r>
      <w:r w:rsidRPr="00CC61AB">
        <w:rPr>
          <w:rFonts w:eastAsia="SimSun"/>
          <w:color w:val="000000"/>
          <w:szCs w:val="28"/>
          <w:lang w:eastAsia="zh-CN" w:bidi="ar"/>
        </w:rPr>
        <w:t>Количество посещений организаций культуры по отношению к уровню 2017 года (в части</w:t>
      </w:r>
      <w:r>
        <w:rPr>
          <w:rFonts w:eastAsia="SimSun"/>
          <w:color w:val="000000"/>
          <w:szCs w:val="28"/>
          <w:lang w:eastAsia="zh-CN" w:bidi="ar"/>
        </w:rPr>
        <w:t xml:space="preserve"> </w:t>
      </w:r>
      <w:r w:rsidRPr="00CC61AB">
        <w:rPr>
          <w:rFonts w:eastAsia="SimSun"/>
          <w:color w:val="000000"/>
          <w:szCs w:val="28"/>
          <w:lang w:eastAsia="zh-CN" w:bidi="ar"/>
        </w:rPr>
        <w:t>посещений библиотек)</w:t>
      </w:r>
      <w:r>
        <w:rPr>
          <w:color w:val="000000"/>
          <w:szCs w:val="28"/>
          <w:lang w:eastAsia="zh-CN" w:bidi="ar"/>
        </w:rPr>
        <w:t>;</w:t>
      </w:r>
    </w:p>
    <w:p w:rsidR="005C43DE" w:rsidRDefault="00524E24">
      <w:pPr>
        <w:ind w:firstLine="0"/>
        <w:jc w:val="left"/>
        <w:rPr>
          <w:color w:val="000000"/>
          <w:szCs w:val="28"/>
          <w:lang w:eastAsia="zh-CN" w:bidi="ar"/>
        </w:rPr>
      </w:pPr>
      <w:r>
        <w:rPr>
          <w:szCs w:val="28"/>
        </w:rPr>
        <w:t xml:space="preserve">- Уровень удовлетворённости </w:t>
      </w:r>
      <w:r>
        <w:rPr>
          <w:szCs w:val="28"/>
        </w:rPr>
        <w:t>граждан работой государственных и муниципальных организаций культуры, искусства и народного творчества</w:t>
      </w:r>
    </w:p>
    <w:p w:rsidR="005C43DE" w:rsidRDefault="00524E24">
      <w:pPr>
        <w:ind w:firstLine="0"/>
        <w:jc w:val="left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zh-CN" w:bidi="ar"/>
        </w:rPr>
        <w:t>-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</w:t>
      </w:r>
      <w:r>
        <w:rPr>
          <w:color w:val="000000"/>
          <w:szCs w:val="28"/>
          <w:lang w:eastAsia="zh-CN" w:bidi="ar"/>
        </w:rPr>
        <w:t>ой Федерации</w:t>
      </w:r>
    </w:p>
    <w:p w:rsidR="005C43DE" w:rsidRDefault="00524E24">
      <w:pPr>
        <w:rPr>
          <w:szCs w:val="28"/>
        </w:rPr>
      </w:pPr>
      <w:r>
        <w:rPr>
          <w:szCs w:val="28"/>
        </w:rPr>
        <w:t>Показатель «Количество посещений библиотек (на 1 жителя в год)» (</w:t>
      </w:r>
      <w:r>
        <w:rPr>
          <w:szCs w:val="28"/>
          <w:lang w:val="en-US"/>
        </w:rPr>
        <w:t>I</w:t>
      </w:r>
      <w:r>
        <w:rPr>
          <w:szCs w:val="28"/>
          <w:vertAlign w:val="subscript"/>
        </w:rPr>
        <w:t>1</w:t>
      </w:r>
      <w:r>
        <w:rPr>
          <w:szCs w:val="28"/>
        </w:rPr>
        <w:t>), определяется по формуле:</w:t>
      </w:r>
    </w:p>
    <w:p w:rsidR="005C43DE" w:rsidRDefault="005C43DE">
      <w:pPr>
        <w:rPr>
          <w:szCs w:val="28"/>
        </w:rPr>
      </w:pPr>
    </w:p>
    <w:p w:rsidR="005C43DE" w:rsidRDefault="00524E24">
      <w:pPr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  <w:vertAlign w:val="subscript"/>
        </w:rPr>
        <w:t xml:space="preserve">1 </w:t>
      </w:r>
      <w:r>
        <w:rPr>
          <w:szCs w:val="28"/>
        </w:rPr>
        <w:t xml:space="preserve">=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 xml:space="preserve">пб </w:t>
      </w:r>
      <w:r>
        <w:rPr>
          <w:szCs w:val="28"/>
        </w:rPr>
        <w:t>/</w:t>
      </w:r>
      <w:r>
        <w:rPr>
          <w:szCs w:val="28"/>
          <w:lang w:val="en-US"/>
        </w:rPr>
        <w:t>P</w:t>
      </w:r>
      <w:r>
        <w:rPr>
          <w:szCs w:val="28"/>
        </w:rPr>
        <w:t>,   (количество посещений), где:</w:t>
      </w:r>
    </w:p>
    <w:p w:rsidR="005C43DE" w:rsidRDefault="005C43DE">
      <w:pPr>
        <w:jc w:val="center"/>
        <w:rPr>
          <w:szCs w:val="28"/>
        </w:rPr>
      </w:pPr>
    </w:p>
    <w:p w:rsidR="005C43DE" w:rsidRDefault="00524E24">
      <w:pPr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пб</w:t>
      </w:r>
      <w:r>
        <w:rPr>
          <w:szCs w:val="28"/>
        </w:rPr>
        <w:t xml:space="preserve"> – количество посещений библиотек в </w:t>
      </w:r>
      <w:r>
        <w:rPr>
          <w:szCs w:val="28"/>
        </w:rPr>
        <w:t>отчётном</w:t>
      </w:r>
      <w:r>
        <w:rPr>
          <w:szCs w:val="28"/>
        </w:rPr>
        <w:t xml:space="preserve"> году</w:t>
      </w:r>
      <w:r>
        <w:rPr>
          <w:spacing w:val="-1"/>
          <w:szCs w:val="28"/>
        </w:rPr>
        <w:t xml:space="preserve"> согласно данным формы </w:t>
      </w:r>
      <w:r>
        <w:rPr>
          <w:szCs w:val="28"/>
        </w:rPr>
        <w:t xml:space="preserve"> «Свод годовых сведений об </w:t>
      </w:r>
      <w:r>
        <w:rPr>
          <w:szCs w:val="28"/>
        </w:rPr>
        <w:t xml:space="preserve">общедоступных (публичных) библиотеках системы Минкультуры России», </w:t>
      </w:r>
      <w:r>
        <w:rPr>
          <w:szCs w:val="28"/>
        </w:rPr>
        <w:t>утверждённой</w:t>
      </w:r>
      <w:r>
        <w:rPr>
          <w:szCs w:val="28"/>
        </w:rPr>
        <w:t xml:space="preserve"> приказа Росстата от 15.07.2011№324</w:t>
      </w:r>
    </w:p>
    <w:p w:rsidR="005C43DE" w:rsidRDefault="00524E24">
      <w:pPr>
        <w:rPr>
          <w:szCs w:val="28"/>
        </w:rPr>
      </w:pPr>
      <w:r>
        <w:rPr>
          <w:szCs w:val="28"/>
        </w:rPr>
        <w:t>P –  численность населения на начало отчётного года</w:t>
      </w:r>
      <w:r>
        <w:rPr>
          <w:spacing w:val="-4"/>
          <w:szCs w:val="28"/>
        </w:rPr>
        <w:t xml:space="preserve">  согласно данным </w:t>
      </w:r>
      <w:r>
        <w:rPr>
          <w:szCs w:val="28"/>
        </w:rPr>
        <w:t>Территориального органа Федеральной службы государственной статистики по</w:t>
      </w:r>
      <w:r>
        <w:rPr>
          <w:szCs w:val="28"/>
        </w:rPr>
        <w:t xml:space="preserve"> Кировской области.</w:t>
      </w:r>
    </w:p>
    <w:p w:rsidR="005C43DE" w:rsidRDefault="005C43DE">
      <w:pPr>
        <w:rPr>
          <w:szCs w:val="28"/>
        </w:rPr>
      </w:pPr>
    </w:p>
    <w:p w:rsidR="005C43DE" w:rsidRDefault="00524E24">
      <w:pPr>
        <w:rPr>
          <w:szCs w:val="28"/>
        </w:rPr>
      </w:pPr>
      <w:r>
        <w:rPr>
          <w:szCs w:val="28"/>
        </w:rPr>
        <w:t>Показатель «Темп роста численности участников культурно-массовых мероприятий, проводимых учреждениями культурно-досугового типа, к предыдущему году» (</w:t>
      </w:r>
      <w:r>
        <w:rPr>
          <w:szCs w:val="28"/>
          <w:lang w:val="en-US"/>
        </w:rPr>
        <w:t>I</w:t>
      </w:r>
      <w:r>
        <w:rPr>
          <w:szCs w:val="28"/>
          <w:vertAlign w:val="subscript"/>
        </w:rPr>
        <w:t>2</w:t>
      </w:r>
      <w:r>
        <w:rPr>
          <w:szCs w:val="28"/>
        </w:rPr>
        <w:t>), определяется по формуле:</w:t>
      </w:r>
    </w:p>
    <w:p w:rsidR="005C43DE" w:rsidRDefault="005C43DE">
      <w:pPr>
        <w:rPr>
          <w:szCs w:val="28"/>
        </w:rPr>
      </w:pPr>
    </w:p>
    <w:p w:rsidR="005C43DE" w:rsidRDefault="00524E24">
      <w:pPr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  <w:vertAlign w:val="subscript"/>
        </w:rPr>
        <w:t xml:space="preserve">2 </w:t>
      </w:r>
      <w:r>
        <w:rPr>
          <w:szCs w:val="28"/>
        </w:rPr>
        <w:t xml:space="preserve">=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ог</w:t>
      </w:r>
      <w:r>
        <w:rPr>
          <w:szCs w:val="28"/>
        </w:rPr>
        <w:t xml:space="preserve"> /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пог</w:t>
      </w:r>
      <w:r>
        <w:rPr>
          <w:szCs w:val="28"/>
        </w:rPr>
        <w:t xml:space="preserve"> х 100% (%), где:</w:t>
      </w:r>
    </w:p>
    <w:p w:rsidR="005C43DE" w:rsidRDefault="005C43DE">
      <w:pPr>
        <w:jc w:val="center"/>
        <w:rPr>
          <w:szCs w:val="28"/>
        </w:rPr>
      </w:pPr>
    </w:p>
    <w:p w:rsidR="005C43DE" w:rsidRDefault="00524E24">
      <w:pPr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ог</w:t>
      </w:r>
      <w:r>
        <w:rPr>
          <w:szCs w:val="28"/>
        </w:rPr>
        <w:t xml:space="preserve"> – количество участников культурно-массовых мероприятий в </w:t>
      </w:r>
      <w:r>
        <w:rPr>
          <w:szCs w:val="28"/>
        </w:rPr>
        <w:t>отчётном</w:t>
      </w:r>
      <w:r>
        <w:rPr>
          <w:szCs w:val="28"/>
        </w:rPr>
        <w:t xml:space="preserve"> году согласно данным формы «Свод годовых сведений об учреждениях культурно-досугового типа системы Минкультуры России», </w:t>
      </w:r>
      <w:r>
        <w:rPr>
          <w:szCs w:val="28"/>
        </w:rPr>
        <w:t>утверждённой</w:t>
      </w:r>
      <w:r>
        <w:rPr>
          <w:szCs w:val="28"/>
        </w:rPr>
        <w:t xml:space="preserve"> приказом Минкультуры России от 21.09.2011№ 938;</w:t>
      </w:r>
    </w:p>
    <w:p w:rsidR="005C43DE" w:rsidRDefault="00524E24">
      <w:pPr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пог</w:t>
      </w:r>
      <w:r>
        <w:rPr>
          <w:szCs w:val="28"/>
        </w:rPr>
        <w:t xml:space="preserve"> – к</w:t>
      </w:r>
      <w:r>
        <w:rPr>
          <w:szCs w:val="28"/>
        </w:rPr>
        <w:t xml:space="preserve">оличество участников культурно-массовых мероприятий в году, предшествующем </w:t>
      </w:r>
      <w:r>
        <w:rPr>
          <w:szCs w:val="28"/>
        </w:rPr>
        <w:t>отчётному</w:t>
      </w:r>
      <w:r>
        <w:rPr>
          <w:szCs w:val="28"/>
        </w:rPr>
        <w:t xml:space="preserve"> году, согласно данным формы федерального статистического наблюдения «Свод годовых сведений об учреждениях культурно-досугового типа системы Минкультуры России», </w:t>
      </w:r>
      <w:r>
        <w:rPr>
          <w:szCs w:val="28"/>
        </w:rPr>
        <w:t>утверждённ</w:t>
      </w:r>
      <w:r>
        <w:rPr>
          <w:szCs w:val="28"/>
        </w:rPr>
        <w:t>ой</w:t>
      </w:r>
      <w:r>
        <w:rPr>
          <w:szCs w:val="28"/>
        </w:rPr>
        <w:t xml:space="preserve"> приказом Минкультуры России от 21.09.2011№ 938.</w:t>
      </w:r>
    </w:p>
    <w:p w:rsidR="005C43DE" w:rsidRDefault="005C43DE">
      <w:pPr>
        <w:rPr>
          <w:szCs w:val="28"/>
        </w:rPr>
      </w:pPr>
    </w:p>
    <w:p w:rsidR="005C43DE" w:rsidRDefault="00524E24">
      <w:pPr>
        <w:rPr>
          <w:bCs/>
          <w:szCs w:val="28"/>
        </w:rPr>
      </w:pPr>
      <w:r>
        <w:rPr>
          <w:szCs w:val="28"/>
        </w:rPr>
        <w:t>Показатель «Посещаемость музея (на 1000 человек)» (</w:t>
      </w:r>
      <w:r>
        <w:rPr>
          <w:bCs/>
          <w:szCs w:val="28"/>
          <w:lang w:val="en-US"/>
        </w:rPr>
        <w:t>I</w:t>
      </w:r>
      <w:r>
        <w:rPr>
          <w:bCs/>
          <w:szCs w:val="28"/>
          <w:vertAlign w:val="subscript"/>
        </w:rPr>
        <w:t>3</w:t>
      </w:r>
      <w:r>
        <w:rPr>
          <w:szCs w:val="28"/>
        </w:rPr>
        <w:t xml:space="preserve">), </w:t>
      </w:r>
      <w:r>
        <w:rPr>
          <w:bCs/>
          <w:szCs w:val="28"/>
        </w:rPr>
        <w:t xml:space="preserve"> определяется по формуле:</w:t>
      </w:r>
    </w:p>
    <w:p w:rsidR="005C43DE" w:rsidRDefault="005C43DE">
      <w:pPr>
        <w:rPr>
          <w:bCs/>
          <w:szCs w:val="28"/>
        </w:rPr>
      </w:pPr>
    </w:p>
    <w:p w:rsidR="005C43DE" w:rsidRDefault="00524E24">
      <w:pPr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  <w:vertAlign w:val="subscript"/>
        </w:rPr>
        <w:t xml:space="preserve">3 </w:t>
      </w:r>
      <w:r>
        <w:rPr>
          <w:szCs w:val="28"/>
        </w:rPr>
        <w:t xml:space="preserve">=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пм</w:t>
      </w:r>
      <w:r>
        <w:rPr>
          <w:szCs w:val="28"/>
        </w:rPr>
        <w:t xml:space="preserve"> / </w:t>
      </w:r>
      <w:r>
        <w:rPr>
          <w:szCs w:val="28"/>
          <w:lang w:val="en-US"/>
        </w:rPr>
        <w:t>P</w:t>
      </w:r>
      <w:r>
        <w:rPr>
          <w:szCs w:val="28"/>
        </w:rPr>
        <w:t xml:space="preserve"> х 1000,     (количество посещений на 1000 человек), где:</w:t>
      </w:r>
    </w:p>
    <w:p w:rsidR="005C43DE" w:rsidRDefault="00524E24">
      <w:pPr>
        <w:rPr>
          <w:szCs w:val="28"/>
        </w:rPr>
      </w:pP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пм</w:t>
      </w:r>
      <w:r>
        <w:rPr>
          <w:bCs/>
          <w:szCs w:val="28"/>
        </w:rPr>
        <w:t xml:space="preserve"> </w:t>
      </w:r>
      <w:r>
        <w:rPr>
          <w:szCs w:val="28"/>
        </w:rPr>
        <w:t>–</w:t>
      </w:r>
      <w:r>
        <w:rPr>
          <w:bCs/>
          <w:szCs w:val="28"/>
        </w:rPr>
        <w:t xml:space="preserve"> количество посещений музейных учреждений в </w:t>
      </w:r>
      <w:r>
        <w:rPr>
          <w:bCs/>
          <w:szCs w:val="28"/>
        </w:rPr>
        <w:t>от</w:t>
      </w:r>
      <w:r>
        <w:rPr>
          <w:bCs/>
          <w:szCs w:val="28"/>
        </w:rPr>
        <w:t>чётном</w:t>
      </w:r>
      <w:r>
        <w:rPr>
          <w:bCs/>
          <w:szCs w:val="28"/>
        </w:rPr>
        <w:t xml:space="preserve"> году</w:t>
      </w:r>
      <w:r>
        <w:rPr>
          <w:spacing w:val="-1"/>
          <w:szCs w:val="28"/>
        </w:rPr>
        <w:t xml:space="preserve"> согласно данным формы федерального статистического наблюдения</w:t>
      </w:r>
      <w:r>
        <w:rPr>
          <w:szCs w:val="28"/>
        </w:rPr>
        <w:t xml:space="preserve"> № 8-НК «Сведения о деятельности музея», </w:t>
      </w:r>
      <w:r>
        <w:rPr>
          <w:szCs w:val="28"/>
        </w:rPr>
        <w:t>утверждённая</w:t>
      </w:r>
      <w:r>
        <w:rPr>
          <w:szCs w:val="28"/>
        </w:rPr>
        <w:t xml:space="preserve"> приказом Росстата от 15.07.2011 № 324;</w:t>
      </w:r>
    </w:p>
    <w:p w:rsidR="005C43DE" w:rsidRDefault="00524E24">
      <w:pPr>
        <w:rPr>
          <w:szCs w:val="28"/>
        </w:rPr>
      </w:pPr>
      <w:r>
        <w:rPr>
          <w:szCs w:val="28"/>
        </w:rPr>
        <w:lastRenderedPageBreak/>
        <w:t>P – численность населения на начало отчётного года</w:t>
      </w:r>
      <w:r>
        <w:rPr>
          <w:spacing w:val="-4"/>
          <w:szCs w:val="28"/>
        </w:rPr>
        <w:t xml:space="preserve"> согласно данным </w:t>
      </w:r>
      <w:r>
        <w:rPr>
          <w:szCs w:val="28"/>
        </w:rPr>
        <w:t>Территориального органа</w:t>
      </w:r>
      <w:r>
        <w:rPr>
          <w:szCs w:val="28"/>
        </w:rPr>
        <w:t xml:space="preserve"> Федеральной службы государственной статистики по Кировской области.</w:t>
      </w:r>
    </w:p>
    <w:p w:rsidR="005C43DE" w:rsidRDefault="005C43DE">
      <w:pPr>
        <w:rPr>
          <w:szCs w:val="28"/>
        </w:rPr>
      </w:pPr>
    </w:p>
    <w:p w:rsidR="005C43DE" w:rsidRDefault="00524E24">
      <w:pPr>
        <w:rPr>
          <w:szCs w:val="28"/>
        </w:rPr>
      </w:pPr>
      <w:r>
        <w:rPr>
          <w:szCs w:val="28"/>
        </w:rPr>
        <w:t xml:space="preserve">Показатель «Рост численности туристов </w:t>
      </w:r>
      <w:r>
        <w:rPr>
          <w:rFonts w:eastAsia="SimSun"/>
          <w:szCs w:val="28"/>
        </w:rPr>
        <w:t xml:space="preserve"> к предыдущему году»</w:t>
      </w:r>
      <w:r>
        <w:rPr>
          <w:szCs w:val="28"/>
        </w:rPr>
        <w:t xml:space="preserve"> (</w:t>
      </w:r>
      <w:r>
        <w:rPr>
          <w:bCs/>
          <w:szCs w:val="28"/>
          <w:lang w:val="en-US"/>
        </w:rPr>
        <w:t>I</w:t>
      </w:r>
      <w:r>
        <w:rPr>
          <w:bCs/>
          <w:szCs w:val="28"/>
          <w:vertAlign w:val="subscript"/>
        </w:rPr>
        <w:t>4</w:t>
      </w:r>
      <w:r>
        <w:rPr>
          <w:szCs w:val="28"/>
        </w:rPr>
        <w:t>), определяется по формуле:</w:t>
      </w:r>
    </w:p>
    <w:p w:rsidR="005C43DE" w:rsidRDefault="005C43DE">
      <w:pPr>
        <w:rPr>
          <w:szCs w:val="28"/>
        </w:rPr>
      </w:pPr>
    </w:p>
    <w:p w:rsidR="005C43DE" w:rsidRDefault="00524E24">
      <w:pPr>
        <w:jc w:val="center"/>
        <w:rPr>
          <w:szCs w:val="28"/>
        </w:rPr>
      </w:pPr>
      <w:r>
        <w:rPr>
          <w:bCs/>
          <w:szCs w:val="28"/>
          <w:lang w:val="en-US"/>
        </w:rPr>
        <w:t>I</w:t>
      </w:r>
      <w:r>
        <w:rPr>
          <w:bCs/>
          <w:szCs w:val="28"/>
          <w:vertAlign w:val="subscript"/>
        </w:rPr>
        <w:t xml:space="preserve">4 </w:t>
      </w:r>
      <w:r>
        <w:rPr>
          <w:szCs w:val="28"/>
        </w:rPr>
        <w:t xml:space="preserve">=  </w:t>
      </w:r>
      <w:r>
        <w:rPr>
          <w:bCs/>
          <w:szCs w:val="28"/>
        </w:rPr>
        <w:t xml:space="preserve">Тог </w:t>
      </w:r>
      <w:r>
        <w:rPr>
          <w:szCs w:val="28"/>
        </w:rPr>
        <w:t>/ Тпог х 100%   (%), где:</w:t>
      </w:r>
    </w:p>
    <w:p w:rsidR="005C43DE" w:rsidRDefault="005C43DE">
      <w:pPr>
        <w:jc w:val="center"/>
        <w:rPr>
          <w:szCs w:val="28"/>
        </w:rPr>
      </w:pPr>
    </w:p>
    <w:p w:rsidR="005C43DE" w:rsidRDefault="00524E24">
      <w:pPr>
        <w:rPr>
          <w:szCs w:val="28"/>
        </w:rPr>
      </w:pPr>
      <w:r>
        <w:rPr>
          <w:bCs/>
          <w:szCs w:val="28"/>
        </w:rPr>
        <w:t>Тог – количество туристов в отчётном году;</w:t>
      </w:r>
    </w:p>
    <w:p w:rsidR="005C43DE" w:rsidRDefault="00524E24">
      <w:pPr>
        <w:widowControl w:val="0"/>
        <w:autoSpaceDE w:val="0"/>
        <w:autoSpaceDN w:val="0"/>
        <w:adjustRightInd w:val="0"/>
        <w:spacing w:after="0"/>
        <w:ind w:firstLine="0"/>
        <w:rPr>
          <w:szCs w:val="28"/>
        </w:rPr>
      </w:pPr>
      <w:r>
        <w:rPr>
          <w:szCs w:val="28"/>
        </w:rPr>
        <w:tab/>
        <w:t xml:space="preserve">Тпог – </w:t>
      </w:r>
      <w:r>
        <w:rPr>
          <w:szCs w:val="28"/>
        </w:rPr>
        <w:t>количество туристов в году, предшествующем отчётному году;</w:t>
      </w:r>
    </w:p>
    <w:p w:rsidR="005C43DE" w:rsidRDefault="005C43DE">
      <w:pPr>
        <w:rPr>
          <w:szCs w:val="28"/>
        </w:rPr>
      </w:pPr>
    </w:p>
    <w:p w:rsidR="005C43DE" w:rsidRDefault="00524E24">
      <w:pPr>
        <w:rPr>
          <w:szCs w:val="28"/>
        </w:rPr>
      </w:pPr>
      <w:r>
        <w:rPr>
          <w:szCs w:val="28"/>
        </w:rPr>
        <w:t xml:space="preserve">Показатель «Количество учащихся детской школы искусств»  (человек) определяется согласно данным формы федерального статистического наблюдения формы № 1 –ДО «Сведения об учреждении дополнительного </w:t>
      </w:r>
      <w:r>
        <w:rPr>
          <w:szCs w:val="28"/>
        </w:rPr>
        <w:t>образования детей».</w:t>
      </w:r>
    </w:p>
    <w:p w:rsidR="005C43DE" w:rsidRDefault="005C43DE">
      <w:pPr>
        <w:rPr>
          <w:szCs w:val="28"/>
        </w:rPr>
      </w:pPr>
    </w:p>
    <w:p w:rsidR="005C43DE" w:rsidRDefault="00524E24">
      <w:pPr>
        <w:rPr>
          <w:szCs w:val="28"/>
        </w:rPr>
      </w:pPr>
      <w:r>
        <w:rPr>
          <w:szCs w:val="28"/>
        </w:rPr>
        <w:t>Показатель «Темпы роста численности участников культурно-массовых мероприятий, проводимых учреждениями культурно-досугового типа к предыдущему году»</w:t>
      </w:r>
    </w:p>
    <w:p w:rsidR="005C43DE" w:rsidRDefault="00524E24">
      <w:pPr>
        <w:rPr>
          <w:szCs w:val="28"/>
        </w:rPr>
      </w:pPr>
      <w:r>
        <w:rPr>
          <w:szCs w:val="28"/>
        </w:rPr>
        <w:t>(</w:t>
      </w:r>
      <w:r>
        <w:rPr>
          <w:szCs w:val="28"/>
          <w:lang w:val="en-US"/>
        </w:rPr>
        <w:t>I</w:t>
      </w:r>
      <w:r>
        <w:rPr>
          <w:szCs w:val="28"/>
        </w:rPr>
        <w:t>2) определяется по формуле:</w:t>
      </w:r>
    </w:p>
    <w:p w:rsidR="005C43DE" w:rsidRDefault="005C43DE">
      <w:pPr>
        <w:rPr>
          <w:szCs w:val="28"/>
        </w:rPr>
      </w:pPr>
    </w:p>
    <w:p w:rsidR="005C43DE" w:rsidRDefault="00524E24">
      <w:pPr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  <w:vertAlign w:val="subscript"/>
        </w:rPr>
        <w:t xml:space="preserve">2 </w:t>
      </w:r>
      <w:r>
        <w:rPr>
          <w:szCs w:val="28"/>
        </w:rPr>
        <w:t xml:space="preserve">=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ог</w:t>
      </w:r>
      <w:r>
        <w:rPr>
          <w:szCs w:val="28"/>
        </w:rPr>
        <w:t xml:space="preserve"> /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пог</w:t>
      </w:r>
      <w:r>
        <w:rPr>
          <w:szCs w:val="28"/>
        </w:rPr>
        <w:t xml:space="preserve"> х 100% (%), где:</w:t>
      </w:r>
    </w:p>
    <w:p w:rsidR="005C43DE" w:rsidRDefault="005C43DE">
      <w:pPr>
        <w:jc w:val="center"/>
        <w:rPr>
          <w:szCs w:val="28"/>
        </w:rPr>
      </w:pPr>
    </w:p>
    <w:p w:rsidR="005C43DE" w:rsidRDefault="00524E24">
      <w:pPr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ог</w:t>
      </w:r>
      <w:r>
        <w:rPr>
          <w:szCs w:val="28"/>
        </w:rPr>
        <w:t xml:space="preserve"> – количество учас</w:t>
      </w:r>
      <w:r>
        <w:rPr>
          <w:szCs w:val="28"/>
        </w:rPr>
        <w:t>тников культурно-массовых мероприятий в отчетном году, согласно данным формы «Свод годовых сведений об учреждениях культурно-досугового типа системы Минкультуры России»;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пог</w:t>
      </w:r>
      <w:r>
        <w:rPr>
          <w:szCs w:val="28"/>
        </w:rPr>
        <w:t xml:space="preserve"> – количество участников культурно-массовых мероприятий в году, предшествующем отч</w:t>
      </w:r>
      <w:r>
        <w:rPr>
          <w:szCs w:val="28"/>
        </w:rPr>
        <w:t>етному году, согласно данным формы федерального статистического наблюдения «Свод годовых сведений об учреждениях культурно-досугового типа системы Минкультуры России».</w:t>
      </w:r>
    </w:p>
    <w:p w:rsidR="005C43DE" w:rsidRDefault="005C43DE">
      <w:pPr>
        <w:ind w:firstLineChars="250" w:firstLine="700"/>
        <w:rPr>
          <w:szCs w:val="28"/>
        </w:rPr>
      </w:pPr>
    </w:p>
    <w:p w:rsidR="005C43DE" w:rsidRDefault="00524E24">
      <w:pPr>
        <w:ind w:firstLineChars="250" w:firstLine="700"/>
        <w:rPr>
          <w:color w:val="000000"/>
          <w:szCs w:val="28"/>
          <w:lang w:eastAsia="zh-CN" w:bidi="ar"/>
        </w:rPr>
      </w:pPr>
      <w:r>
        <w:rPr>
          <w:szCs w:val="28"/>
        </w:rPr>
        <w:t>Показатель «</w:t>
      </w:r>
      <w:r w:rsidRPr="00CC61AB">
        <w:rPr>
          <w:rFonts w:eastAsia="SimSun"/>
          <w:color w:val="000000"/>
          <w:szCs w:val="28"/>
          <w:lang w:eastAsia="zh-CN" w:bidi="ar"/>
        </w:rPr>
        <w:t xml:space="preserve">Количество посещений организаций культуры по отношению к уровню 2017 года </w:t>
      </w:r>
      <w:r w:rsidRPr="00CC61AB">
        <w:rPr>
          <w:rFonts w:eastAsia="SimSun"/>
          <w:color w:val="000000"/>
          <w:szCs w:val="28"/>
          <w:lang w:eastAsia="zh-CN" w:bidi="ar"/>
        </w:rPr>
        <w:t>(в части</w:t>
      </w:r>
      <w:r>
        <w:rPr>
          <w:rFonts w:eastAsia="SimSun"/>
          <w:color w:val="000000"/>
          <w:szCs w:val="28"/>
          <w:lang w:eastAsia="zh-CN" w:bidi="ar"/>
        </w:rPr>
        <w:t xml:space="preserve"> </w:t>
      </w:r>
      <w:r w:rsidRPr="00CC61AB">
        <w:rPr>
          <w:rFonts w:eastAsia="SimSun"/>
          <w:color w:val="000000"/>
          <w:szCs w:val="28"/>
          <w:lang w:eastAsia="zh-CN" w:bidi="ar"/>
        </w:rPr>
        <w:t>посещений библиотек)</w:t>
      </w:r>
      <w:r>
        <w:rPr>
          <w:color w:val="000000"/>
          <w:szCs w:val="28"/>
          <w:lang w:eastAsia="zh-CN" w:bidi="ar"/>
        </w:rPr>
        <w:t>»</w:t>
      </w:r>
    </w:p>
    <w:p w:rsidR="005C43DE" w:rsidRPr="00CC61AB" w:rsidRDefault="005C43DE">
      <w:pPr>
        <w:jc w:val="center"/>
        <w:rPr>
          <w:szCs w:val="28"/>
        </w:rPr>
      </w:pPr>
    </w:p>
    <w:p w:rsidR="005C43DE" w:rsidRDefault="00524E24">
      <w:pPr>
        <w:jc w:val="center"/>
        <w:rPr>
          <w:szCs w:val="28"/>
        </w:rPr>
      </w:pPr>
      <w:r>
        <w:rPr>
          <w:szCs w:val="28"/>
          <w:lang w:val="en-US"/>
        </w:rPr>
        <w:t>I</w:t>
      </w:r>
      <w:r w:rsidRPr="00CC61AB">
        <w:rPr>
          <w:szCs w:val="28"/>
          <w:vertAlign w:val="subscript"/>
        </w:rPr>
        <w:t>5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=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 xml:space="preserve">пб </w:t>
      </w:r>
      <w:r>
        <w:rPr>
          <w:szCs w:val="28"/>
        </w:rPr>
        <w:t>/</w:t>
      </w:r>
      <w:r>
        <w:rPr>
          <w:szCs w:val="28"/>
          <w:lang w:val="en-US"/>
        </w:rPr>
        <w:t>N</w:t>
      </w:r>
      <w:r w:rsidRPr="00CC61AB">
        <w:rPr>
          <w:szCs w:val="28"/>
          <w:vertAlign w:val="subscript"/>
        </w:rPr>
        <w:t>2017</w:t>
      </w:r>
      <w:r w:rsidRPr="00CC61AB">
        <w:rPr>
          <w:szCs w:val="28"/>
        </w:rPr>
        <w:t>*100%</w:t>
      </w:r>
      <w:r>
        <w:rPr>
          <w:szCs w:val="28"/>
        </w:rPr>
        <w:t>,   (количество посещений), где:</w:t>
      </w:r>
    </w:p>
    <w:p w:rsidR="005C43DE" w:rsidRDefault="005C43DE">
      <w:pPr>
        <w:jc w:val="center"/>
        <w:rPr>
          <w:szCs w:val="28"/>
        </w:rPr>
      </w:pPr>
    </w:p>
    <w:p w:rsidR="005C43DE" w:rsidRDefault="00524E24">
      <w:pPr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пб</w:t>
      </w:r>
      <w:r>
        <w:rPr>
          <w:szCs w:val="28"/>
        </w:rPr>
        <w:t xml:space="preserve"> – количество посещений библиотек в </w:t>
      </w:r>
      <w:r>
        <w:rPr>
          <w:szCs w:val="28"/>
        </w:rPr>
        <w:t>отчётном</w:t>
      </w:r>
      <w:r>
        <w:rPr>
          <w:szCs w:val="28"/>
        </w:rPr>
        <w:t xml:space="preserve"> году</w:t>
      </w:r>
      <w:r>
        <w:rPr>
          <w:spacing w:val="-1"/>
          <w:szCs w:val="28"/>
        </w:rPr>
        <w:t xml:space="preserve"> согласно данным формы </w:t>
      </w:r>
      <w:r>
        <w:rPr>
          <w:szCs w:val="28"/>
        </w:rPr>
        <w:t xml:space="preserve"> «Свод годовых сведений об общедоступных (публичных) библиотеках системы Минкультуры России», </w:t>
      </w:r>
      <w:r>
        <w:rPr>
          <w:szCs w:val="28"/>
        </w:rPr>
        <w:t>утверждённой</w:t>
      </w:r>
      <w:r>
        <w:rPr>
          <w:szCs w:val="28"/>
        </w:rPr>
        <w:t xml:space="preserve"> приказа Росстата от 15.07.2011№324</w:t>
      </w:r>
    </w:p>
    <w:p w:rsidR="005C43DE" w:rsidRDefault="00524E24">
      <w:pPr>
        <w:rPr>
          <w:szCs w:val="28"/>
        </w:rPr>
      </w:pPr>
      <w:r>
        <w:rPr>
          <w:szCs w:val="28"/>
          <w:lang w:val="en-US"/>
        </w:rPr>
        <w:t>N</w:t>
      </w:r>
      <w:r w:rsidRPr="00CC61AB">
        <w:rPr>
          <w:szCs w:val="28"/>
          <w:vertAlign w:val="subscript"/>
        </w:rPr>
        <w:t>2017</w:t>
      </w:r>
      <w:r>
        <w:rPr>
          <w:szCs w:val="28"/>
        </w:rPr>
        <w:t xml:space="preserve"> –  количество посещений библиотек в </w:t>
      </w:r>
      <w:r w:rsidRPr="00CC61AB">
        <w:rPr>
          <w:szCs w:val="28"/>
        </w:rPr>
        <w:t>2017</w:t>
      </w:r>
      <w:r>
        <w:rPr>
          <w:szCs w:val="28"/>
        </w:rPr>
        <w:t xml:space="preserve"> году</w:t>
      </w:r>
      <w:r>
        <w:rPr>
          <w:szCs w:val="28"/>
        </w:rPr>
        <w:t>.</w:t>
      </w:r>
    </w:p>
    <w:p w:rsidR="005C43DE" w:rsidRDefault="00524E24" w:rsidP="00CC61AB">
      <w:pPr>
        <w:widowControl w:val="0"/>
        <w:autoSpaceDE w:val="0"/>
        <w:autoSpaceDN w:val="0"/>
        <w:adjustRightInd w:val="0"/>
        <w:spacing w:after="0"/>
        <w:ind w:firstLineChars="257" w:firstLine="720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Целевой показатель «</w:t>
      </w:r>
      <w:r>
        <w:rPr>
          <w:color w:val="000000"/>
          <w:szCs w:val="28"/>
          <w:lang w:eastAsia="zh-CN" w:bidi="ar"/>
        </w:rPr>
        <w:t>Проведены мероприятия по комплектованию книжных фондов библиотек муниципальных образований и государственных общедоступных библиотек су</w:t>
      </w:r>
      <w:r>
        <w:rPr>
          <w:color w:val="000000"/>
          <w:szCs w:val="28"/>
          <w:lang w:eastAsia="zh-CN" w:bidi="ar"/>
        </w:rPr>
        <w:t xml:space="preserve">бъектов Российской Федерации» берётся на основании приложения 4 «Отчёт о достижении значений результатов </w:t>
      </w:r>
      <w:r>
        <w:rPr>
          <w:color w:val="000000"/>
          <w:szCs w:val="28"/>
          <w:lang w:eastAsia="zh-CN" w:bidi="ar"/>
        </w:rPr>
        <w:lastRenderedPageBreak/>
        <w:t xml:space="preserve">использования Субсидии и обязательствах, принятых в целях их достижения» Соглашения о предоставлении субсидии из бюджета субъекта Российской Федерации </w:t>
      </w:r>
      <w:r>
        <w:rPr>
          <w:color w:val="000000"/>
          <w:szCs w:val="28"/>
          <w:lang w:eastAsia="zh-CN" w:bidi="ar"/>
        </w:rPr>
        <w:t>местному бюджету.</w:t>
      </w:r>
    </w:p>
    <w:p w:rsidR="005C43DE" w:rsidRDefault="005C43DE">
      <w:pPr>
        <w:rPr>
          <w:szCs w:val="28"/>
        </w:rPr>
      </w:pPr>
    </w:p>
    <w:p w:rsidR="005C43DE" w:rsidRDefault="00524E24">
      <w:pPr>
        <w:widowControl w:val="0"/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>Результатами реализации муниципальной программы будут являться: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в</w:t>
      </w:r>
      <w:r>
        <w:rPr>
          <w:szCs w:val="28"/>
        </w:rPr>
        <w:t xml:space="preserve"> количественном выражении</w:t>
      </w:r>
      <w:r>
        <w:rPr>
          <w:szCs w:val="28"/>
        </w:rPr>
        <w:t xml:space="preserve"> </w:t>
      </w:r>
      <w:r>
        <w:rPr>
          <w:szCs w:val="28"/>
        </w:rPr>
        <w:t>к 202</w:t>
      </w:r>
      <w:r>
        <w:rPr>
          <w:szCs w:val="28"/>
        </w:rPr>
        <w:t>7</w:t>
      </w:r>
      <w:r>
        <w:rPr>
          <w:szCs w:val="28"/>
        </w:rPr>
        <w:t xml:space="preserve"> году: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рост</w:t>
      </w:r>
      <w:r>
        <w:rPr>
          <w:szCs w:val="28"/>
        </w:rPr>
        <w:t xml:space="preserve"> </w:t>
      </w:r>
      <w:r>
        <w:rPr>
          <w:szCs w:val="28"/>
        </w:rPr>
        <w:t>посещений  библиотек на 1 жителя в год</w:t>
      </w:r>
      <w:r>
        <w:rPr>
          <w:szCs w:val="28"/>
        </w:rPr>
        <w:t xml:space="preserve"> </w:t>
      </w:r>
      <w:r>
        <w:rPr>
          <w:szCs w:val="28"/>
        </w:rPr>
        <w:t>составит 1</w:t>
      </w:r>
      <w:r>
        <w:rPr>
          <w:szCs w:val="28"/>
        </w:rPr>
        <w:t>2</w:t>
      </w:r>
      <w:r>
        <w:rPr>
          <w:szCs w:val="28"/>
        </w:rPr>
        <w:t xml:space="preserve"> посещений </w:t>
      </w:r>
      <w:r>
        <w:rPr>
          <w:szCs w:val="28"/>
        </w:rPr>
        <w:t xml:space="preserve"> </w:t>
      </w:r>
      <w:r>
        <w:rPr>
          <w:szCs w:val="28"/>
        </w:rPr>
        <w:t>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 xml:space="preserve">- темп роста численности участников культурно-массовых </w:t>
      </w:r>
      <w:r>
        <w:rPr>
          <w:szCs w:val="28"/>
        </w:rPr>
        <w:t>мероприятий, проводимых учреждениями культурно-досугового типа</w:t>
      </w:r>
      <w:r>
        <w:rPr>
          <w:szCs w:val="28"/>
        </w:rPr>
        <w:t xml:space="preserve"> к предыдущему году</w:t>
      </w:r>
      <w:r>
        <w:rPr>
          <w:szCs w:val="28"/>
        </w:rPr>
        <w:t xml:space="preserve"> составит 10</w:t>
      </w:r>
      <w:r>
        <w:rPr>
          <w:szCs w:val="28"/>
        </w:rPr>
        <w:t>7</w:t>
      </w:r>
      <w:r>
        <w:rPr>
          <w:szCs w:val="28"/>
        </w:rPr>
        <w:t>%;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 xml:space="preserve">- посещаемость  музея </w:t>
      </w:r>
      <w:r>
        <w:rPr>
          <w:szCs w:val="28"/>
        </w:rPr>
        <w:t>на</w:t>
      </w:r>
      <w:r>
        <w:rPr>
          <w:szCs w:val="28"/>
        </w:rPr>
        <w:t xml:space="preserve"> 1000 человек </w:t>
      </w:r>
      <w:r>
        <w:rPr>
          <w:szCs w:val="28"/>
        </w:rPr>
        <w:t xml:space="preserve">увеличится до </w:t>
      </w:r>
      <w:r>
        <w:rPr>
          <w:szCs w:val="28"/>
        </w:rPr>
        <w:t>600</w:t>
      </w:r>
      <w:r>
        <w:rPr>
          <w:szCs w:val="28"/>
        </w:rPr>
        <w:t xml:space="preserve"> посещений ,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 xml:space="preserve">- количество учащихся детской школы искусств </w:t>
      </w:r>
      <w:r>
        <w:rPr>
          <w:szCs w:val="28"/>
        </w:rPr>
        <w:t>составит</w:t>
      </w:r>
      <w:r>
        <w:rPr>
          <w:szCs w:val="28"/>
        </w:rPr>
        <w:t xml:space="preserve"> </w:t>
      </w:r>
      <w:r>
        <w:rPr>
          <w:szCs w:val="28"/>
        </w:rPr>
        <w:t>50</w:t>
      </w:r>
      <w:r>
        <w:rPr>
          <w:szCs w:val="28"/>
        </w:rPr>
        <w:t xml:space="preserve"> учащихся;</w:t>
      </w:r>
    </w:p>
    <w:p w:rsidR="005C43DE" w:rsidRDefault="00524E24">
      <w:pPr>
        <w:ind w:firstLine="0"/>
        <w:rPr>
          <w:rFonts w:eastAsia="SimSun"/>
          <w:szCs w:val="28"/>
        </w:rPr>
      </w:pPr>
      <w:r>
        <w:rPr>
          <w:rFonts w:eastAsia="SimSun"/>
          <w:szCs w:val="28"/>
        </w:rPr>
        <w:t>- рост численности турис</w:t>
      </w:r>
      <w:r>
        <w:rPr>
          <w:rFonts w:eastAsia="SimSun"/>
          <w:szCs w:val="28"/>
        </w:rPr>
        <w:t>тов</w:t>
      </w:r>
      <w:r>
        <w:rPr>
          <w:szCs w:val="28"/>
        </w:rPr>
        <w:t xml:space="preserve"> к предыдущему году </w:t>
      </w:r>
      <w:r>
        <w:rPr>
          <w:rFonts w:eastAsia="SimSun"/>
          <w:szCs w:val="28"/>
        </w:rPr>
        <w:t xml:space="preserve">ежегодно увеличится на </w:t>
      </w:r>
      <w:r>
        <w:rPr>
          <w:szCs w:val="28"/>
        </w:rPr>
        <w:t>4</w:t>
      </w:r>
      <w:r>
        <w:rPr>
          <w:rFonts w:eastAsia="SimSun"/>
          <w:szCs w:val="28"/>
        </w:rPr>
        <w:t>%;</w:t>
      </w:r>
    </w:p>
    <w:p w:rsidR="005C43DE" w:rsidRDefault="00524E24">
      <w:pPr>
        <w:ind w:firstLine="0"/>
        <w:rPr>
          <w:szCs w:val="28"/>
        </w:rPr>
      </w:pPr>
      <w:r>
        <w:rPr>
          <w:rFonts w:eastAsia="SimSun"/>
          <w:szCs w:val="28"/>
        </w:rPr>
        <w:t>- увеличение количества посещений учреждений культуры по отношению к 2020 году должно составить 5</w:t>
      </w:r>
      <w:r>
        <w:rPr>
          <w:szCs w:val="28"/>
        </w:rPr>
        <w:t>600</w:t>
      </w:r>
      <w:r>
        <w:rPr>
          <w:rFonts w:eastAsia="SimSun"/>
          <w:szCs w:val="28"/>
        </w:rPr>
        <w:t>0</w:t>
      </w:r>
      <w:r>
        <w:rPr>
          <w:szCs w:val="28"/>
        </w:rPr>
        <w:t xml:space="preserve"> </w:t>
      </w:r>
      <w:r>
        <w:rPr>
          <w:rFonts w:eastAsia="SimSun"/>
          <w:szCs w:val="28"/>
        </w:rPr>
        <w:t>человек</w:t>
      </w:r>
      <w:r>
        <w:rPr>
          <w:szCs w:val="28"/>
        </w:rPr>
        <w:t>;</w:t>
      </w:r>
    </w:p>
    <w:p w:rsidR="005C43DE" w:rsidRDefault="00524E24">
      <w:pPr>
        <w:ind w:firstLine="0"/>
        <w:rPr>
          <w:rFonts w:eastAsia="SimSun"/>
          <w:color w:val="000000"/>
          <w:szCs w:val="28"/>
          <w:lang w:val="en-US" w:eastAsia="zh-CN" w:bidi="ar"/>
        </w:rPr>
      </w:pPr>
      <w:r>
        <w:rPr>
          <w:szCs w:val="28"/>
        </w:rPr>
        <w:t>- к</w:t>
      </w:r>
      <w:r>
        <w:rPr>
          <w:rFonts w:eastAsia="SimSun"/>
          <w:color w:val="000000"/>
          <w:szCs w:val="28"/>
          <w:lang w:val="en-US" w:eastAsia="zh-CN" w:bidi="ar"/>
        </w:rPr>
        <w:t xml:space="preserve">оличество посещений организаций культуры по отношению к уровню 2017 года (в части посещений </w:t>
      </w:r>
      <w:r>
        <w:rPr>
          <w:rFonts w:eastAsia="SimSun"/>
          <w:color w:val="000000"/>
          <w:szCs w:val="28"/>
          <w:lang w:val="en-US" w:eastAsia="zh-CN" w:bidi="ar"/>
        </w:rPr>
        <w:t xml:space="preserve">библиотек) </w:t>
      </w:r>
      <w:r>
        <w:rPr>
          <w:color w:val="000000"/>
          <w:szCs w:val="28"/>
          <w:lang w:eastAsia="zh-CN" w:bidi="ar"/>
        </w:rPr>
        <w:t xml:space="preserve">составит </w:t>
      </w:r>
      <w:r>
        <w:rPr>
          <w:rFonts w:eastAsia="SimSun"/>
          <w:color w:val="000000"/>
          <w:szCs w:val="28"/>
          <w:lang w:val="en-US" w:eastAsia="zh-CN" w:bidi="ar"/>
        </w:rPr>
        <w:t>11</w:t>
      </w:r>
      <w:r>
        <w:rPr>
          <w:color w:val="000000"/>
          <w:szCs w:val="28"/>
          <w:lang w:eastAsia="zh-CN" w:bidi="ar"/>
        </w:rPr>
        <w:t>6</w:t>
      </w:r>
      <w:r>
        <w:rPr>
          <w:rFonts w:eastAsia="SimSun"/>
          <w:color w:val="000000"/>
          <w:szCs w:val="28"/>
          <w:lang w:val="en-US" w:eastAsia="zh-CN" w:bidi="ar"/>
        </w:rPr>
        <w:t xml:space="preserve"> %.</w:t>
      </w:r>
    </w:p>
    <w:p w:rsidR="005C43DE" w:rsidRDefault="00524E24">
      <w:pPr>
        <w:ind w:firstLine="0"/>
        <w:rPr>
          <w:szCs w:val="28"/>
        </w:rPr>
      </w:pPr>
      <w:r>
        <w:rPr>
          <w:color w:val="000000"/>
          <w:szCs w:val="28"/>
          <w:lang w:eastAsia="zh-CN" w:bidi="ar"/>
        </w:rPr>
        <w:t xml:space="preserve">- </w:t>
      </w:r>
      <w:r>
        <w:rPr>
          <w:szCs w:val="28"/>
        </w:rPr>
        <w:t>уровень удовлетворённости граждан работой государственных и муниципальных организаций культуры, искусства и народного творчества составит 68,6%.</w:t>
      </w:r>
    </w:p>
    <w:p w:rsidR="005C43DE" w:rsidRDefault="00524E24">
      <w:pPr>
        <w:rPr>
          <w:szCs w:val="28"/>
        </w:rPr>
      </w:pPr>
      <w:r>
        <w:rPr>
          <w:szCs w:val="28"/>
        </w:rPr>
        <w:t>Срок реализации муниципальной программы  2022-202</w:t>
      </w:r>
      <w:r>
        <w:rPr>
          <w:szCs w:val="28"/>
        </w:rPr>
        <w:t>7</w:t>
      </w:r>
      <w:r>
        <w:rPr>
          <w:szCs w:val="28"/>
        </w:rPr>
        <w:t xml:space="preserve"> годы, разбивка на этапы не предусматривается.</w:t>
      </w:r>
    </w:p>
    <w:p w:rsidR="005C43DE" w:rsidRDefault="005C43DE">
      <w:pPr>
        <w:tabs>
          <w:tab w:val="left" w:pos="5850"/>
        </w:tabs>
        <w:suppressAutoHyphens/>
        <w:spacing w:after="200" w:line="276" w:lineRule="auto"/>
        <w:ind w:firstLine="0"/>
        <w:jc w:val="left"/>
        <w:rPr>
          <w:rFonts w:eastAsia="SimSun"/>
          <w:szCs w:val="28"/>
        </w:rPr>
      </w:pPr>
    </w:p>
    <w:p w:rsidR="005C43DE" w:rsidRDefault="00524E24">
      <w:pPr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>
        <w:rPr>
          <w:b/>
          <w:szCs w:val="28"/>
        </w:rPr>
        <w:t>Обобщённая</w:t>
      </w:r>
      <w:r>
        <w:rPr>
          <w:b/>
          <w:szCs w:val="28"/>
        </w:rPr>
        <w:t xml:space="preserve"> характеристика мероприятий </w:t>
      </w:r>
    </w:p>
    <w:p w:rsidR="005C43DE" w:rsidRDefault="00524E24">
      <w:pPr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</w:t>
      </w:r>
    </w:p>
    <w:p w:rsidR="005C43DE" w:rsidRDefault="005C43DE">
      <w:pPr>
        <w:rPr>
          <w:szCs w:val="28"/>
        </w:rPr>
      </w:pPr>
    </w:p>
    <w:p w:rsidR="005C43DE" w:rsidRDefault="00524E24">
      <w:pPr>
        <w:rPr>
          <w:szCs w:val="28"/>
        </w:rPr>
      </w:pPr>
      <w:r>
        <w:rPr>
          <w:szCs w:val="28"/>
        </w:rPr>
        <w:t xml:space="preserve">Цель и задачи муниципальной программы будут достигаться </w:t>
      </w:r>
      <w:r>
        <w:rPr>
          <w:szCs w:val="28"/>
        </w:rPr>
        <w:t>путём</w:t>
      </w:r>
      <w:r>
        <w:rPr>
          <w:szCs w:val="28"/>
        </w:rPr>
        <w:t xml:space="preserve"> реализации мероприятий муниципальной программы:</w:t>
      </w:r>
    </w:p>
    <w:p w:rsidR="005C43DE" w:rsidRDefault="00524E24">
      <w:pPr>
        <w:rPr>
          <w:b/>
          <w:szCs w:val="28"/>
        </w:rPr>
      </w:pPr>
      <w:r>
        <w:rPr>
          <w:b/>
          <w:szCs w:val="28"/>
        </w:rPr>
        <w:t xml:space="preserve">Организация </w:t>
      </w:r>
      <w:r>
        <w:rPr>
          <w:b/>
          <w:szCs w:val="28"/>
        </w:rPr>
        <w:t>библиотечно-информационного  обслуживания населения Лебяжского муниципального округа: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-расходы на оплату труда работников библиотек муниципального округа;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-комплектование книжного фонда;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-коммунальные услуги, оплата налогов, обязательных платежей, организа</w:t>
      </w:r>
      <w:r>
        <w:rPr>
          <w:szCs w:val="28"/>
        </w:rPr>
        <w:t>ции -командировок, услуг связи, канцтовары</w:t>
      </w:r>
      <w:r>
        <w:rPr>
          <w:szCs w:val="28"/>
        </w:rPr>
        <w:t>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</w:t>
      </w:r>
      <w:r>
        <w:rPr>
          <w:rFonts w:eastAsia="SimSun"/>
          <w:color w:val="000000"/>
          <w:szCs w:val="28"/>
          <w:lang w:val="en-US" w:eastAsia="zh-CN" w:bidi="ar"/>
        </w:rPr>
        <w:t>иные межбюджетные трансферты</w:t>
      </w:r>
      <w:r>
        <w:rPr>
          <w:color w:val="000000"/>
          <w:szCs w:val="28"/>
          <w:lang w:eastAsia="zh-CN" w:bidi="ar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>местным бю</w:t>
      </w:r>
      <w:r>
        <w:rPr>
          <w:color w:val="000000"/>
          <w:szCs w:val="28"/>
          <w:lang w:eastAsia="zh-CN" w:bidi="ar"/>
        </w:rPr>
        <w:t>д</w:t>
      </w:r>
      <w:r>
        <w:rPr>
          <w:rFonts w:eastAsia="SimSun"/>
          <w:color w:val="000000"/>
          <w:szCs w:val="28"/>
          <w:lang w:val="en-US" w:eastAsia="zh-CN" w:bidi="ar"/>
        </w:rPr>
        <w:t>жетам из фонда</w:t>
      </w:r>
      <w:r>
        <w:rPr>
          <w:color w:val="000000"/>
          <w:szCs w:val="28"/>
          <w:lang w:eastAsia="zh-CN" w:bidi="ar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 xml:space="preserve">поддержки инициатив населения на реализацию инициатив населения в области культуры - на приобретение мебели для муниципального </w:t>
      </w:r>
      <w:r>
        <w:rPr>
          <w:color w:val="000000"/>
          <w:szCs w:val="28"/>
          <w:lang w:eastAsia="zh-CN" w:bidi="ar"/>
        </w:rPr>
        <w:t>казённого</w:t>
      </w:r>
      <w:r>
        <w:rPr>
          <w:rFonts w:eastAsia="SimSun"/>
          <w:color w:val="000000"/>
          <w:szCs w:val="28"/>
          <w:lang w:val="en-US" w:eastAsia="zh-CN" w:bidi="ar"/>
        </w:rPr>
        <w:t xml:space="preserve"> учреждения Лебяжская</w:t>
      </w:r>
      <w:r>
        <w:rPr>
          <w:color w:val="000000"/>
          <w:szCs w:val="28"/>
          <w:lang w:eastAsia="zh-CN" w:bidi="ar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 xml:space="preserve">"Межпоселенческая централизованная библиотечная система", муниципального </w:t>
      </w:r>
      <w:r>
        <w:rPr>
          <w:color w:val="000000"/>
          <w:szCs w:val="28"/>
          <w:lang w:eastAsia="zh-CN" w:bidi="ar"/>
        </w:rPr>
        <w:t>казённого</w:t>
      </w:r>
      <w:r>
        <w:rPr>
          <w:rFonts w:eastAsia="SimSun"/>
          <w:color w:val="000000"/>
          <w:szCs w:val="28"/>
          <w:lang w:val="en-US" w:eastAsia="zh-CN" w:bidi="ar"/>
        </w:rPr>
        <w:t xml:space="preserve"> учреждения Лебяжский краеведческий музей, муниципального </w:t>
      </w:r>
      <w:r>
        <w:rPr>
          <w:color w:val="000000"/>
          <w:szCs w:val="28"/>
          <w:lang w:eastAsia="zh-CN" w:bidi="ar"/>
        </w:rPr>
        <w:t>казённого</w:t>
      </w:r>
      <w:r>
        <w:rPr>
          <w:rFonts w:eastAsia="SimSun"/>
          <w:color w:val="000000"/>
          <w:szCs w:val="28"/>
          <w:lang w:val="en-US" w:eastAsia="zh-CN" w:bidi="ar"/>
        </w:rPr>
        <w:t xml:space="preserve"> учреждения "Централизованная</w:t>
      </w:r>
      <w:r>
        <w:rPr>
          <w:color w:val="000000"/>
          <w:szCs w:val="28"/>
          <w:lang w:eastAsia="zh-CN" w:bidi="ar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>клубная система" Лебяжского</w:t>
      </w:r>
      <w:r>
        <w:rPr>
          <w:color w:val="000000"/>
          <w:szCs w:val="28"/>
          <w:lang w:eastAsia="zh-CN" w:bidi="ar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>муниципального окру</w:t>
      </w:r>
      <w:r>
        <w:rPr>
          <w:color w:val="000000"/>
          <w:szCs w:val="28"/>
          <w:lang w:eastAsia="zh-CN" w:bidi="ar"/>
        </w:rPr>
        <w:t>га</w:t>
      </w:r>
      <w:r>
        <w:rPr>
          <w:szCs w:val="28"/>
        </w:rPr>
        <w:t>.</w:t>
      </w:r>
    </w:p>
    <w:p w:rsidR="005C43DE" w:rsidRDefault="00524E24">
      <w:pPr>
        <w:rPr>
          <w:b/>
          <w:szCs w:val="28"/>
        </w:rPr>
      </w:pPr>
      <w:r>
        <w:rPr>
          <w:b/>
          <w:szCs w:val="28"/>
        </w:rPr>
        <w:t>Разв</w:t>
      </w:r>
      <w:r>
        <w:rPr>
          <w:b/>
          <w:szCs w:val="28"/>
        </w:rPr>
        <w:t>итие  и поддержка культурно-досуговой, концертной деятельности и народного творчества в Лебяжском муниципальном округе: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lastRenderedPageBreak/>
        <w:t>- расходы на оплату труда работников культурно-досуговых учреждений муниципального округа;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 обеспечение творческой деятельности граждан</w:t>
      </w:r>
      <w:r>
        <w:rPr>
          <w:szCs w:val="28"/>
        </w:rPr>
        <w:t xml:space="preserve"> посредством организации и поддержки самодеятельных артистов и коллективов: участие в конкурсах и фестивалях, концертная деятельность, организация выставок народных умельцев;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 xml:space="preserve">- создание условий для равного доступа к культурным благам и культурно-досуговой </w:t>
      </w:r>
      <w:r>
        <w:rPr>
          <w:szCs w:val="28"/>
        </w:rPr>
        <w:t>деятельности: обеспечение безопасности и защита зданий, приобретение оборудования и техническое оснащение</w:t>
      </w:r>
      <w:r>
        <w:rPr>
          <w:szCs w:val="28"/>
        </w:rPr>
        <w:t>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обеспечени</w:t>
      </w:r>
      <w:r>
        <w:rPr>
          <w:szCs w:val="28"/>
        </w:rPr>
        <w:t>е</w:t>
      </w:r>
      <w:r>
        <w:rPr>
          <w:szCs w:val="28"/>
        </w:rPr>
        <w:t xml:space="preserve"> учреждений культуры Кировской области специализированным автотранспортом для обслуживания населения, в том числе сельского населения</w:t>
      </w:r>
      <w:r>
        <w:rPr>
          <w:szCs w:val="28"/>
        </w:rPr>
        <w:t>;</w:t>
      </w:r>
    </w:p>
    <w:p w:rsidR="005C43DE" w:rsidRDefault="00524E24">
      <w:pPr>
        <w:ind w:firstLine="0"/>
        <w:rPr>
          <w:color w:val="000000"/>
          <w:szCs w:val="28"/>
          <w:lang w:eastAsia="zh-CN" w:bidi="ar"/>
        </w:rPr>
      </w:pPr>
      <w:r>
        <w:rPr>
          <w:szCs w:val="28"/>
        </w:rPr>
        <w:t>-</w:t>
      </w:r>
      <w:r>
        <w:rPr>
          <w:szCs w:val="28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>иные межбюджетные трансферты</w:t>
      </w:r>
      <w:r>
        <w:rPr>
          <w:color w:val="000000"/>
          <w:szCs w:val="28"/>
          <w:lang w:eastAsia="zh-CN" w:bidi="ar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>местным бю</w:t>
      </w:r>
      <w:r>
        <w:rPr>
          <w:color w:val="000000"/>
          <w:szCs w:val="28"/>
          <w:lang w:eastAsia="zh-CN" w:bidi="ar"/>
        </w:rPr>
        <w:t>д</w:t>
      </w:r>
      <w:r>
        <w:rPr>
          <w:rFonts w:eastAsia="SimSun"/>
          <w:color w:val="000000"/>
          <w:szCs w:val="28"/>
          <w:lang w:val="en-US" w:eastAsia="zh-CN" w:bidi="ar"/>
        </w:rPr>
        <w:t>жетам из фонда</w:t>
      </w:r>
      <w:r>
        <w:rPr>
          <w:color w:val="000000"/>
          <w:szCs w:val="28"/>
          <w:lang w:eastAsia="zh-CN" w:bidi="ar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 xml:space="preserve">поддержки инициатив населения на реализацию инициатив населения в области культуры - на приобретение мебели для муниципального </w:t>
      </w:r>
      <w:r>
        <w:rPr>
          <w:color w:val="000000"/>
          <w:szCs w:val="28"/>
          <w:lang w:eastAsia="zh-CN" w:bidi="ar"/>
        </w:rPr>
        <w:t>казённого</w:t>
      </w:r>
      <w:r>
        <w:rPr>
          <w:rFonts w:eastAsia="SimSun"/>
          <w:color w:val="000000"/>
          <w:szCs w:val="28"/>
          <w:lang w:val="en-US" w:eastAsia="zh-CN" w:bidi="ar"/>
        </w:rPr>
        <w:t xml:space="preserve"> учреждения Лебяжская</w:t>
      </w:r>
      <w:r>
        <w:rPr>
          <w:color w:val="000000"/>
          <w:szCs w:val="28"/>
          <w:lang w:eastAsia="zh-CN" w:bidi="ar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>"</w:t>
      </w:r>
      <w:r>
        <w:rPr>
          <w:rFonts w:eastAsia="SimSun"/>
          <w:color w:val="000000"/>
          <w:szCs w:val="28"/>
          <w:lang w:val="en-US" w:eastAsia="zh-CN" w:bidi="ar"/>
        </w:rPr>
        <w:t xml:space="preserve">Межпоселенческая централизованная библиотечная система", муниципального </w:t>
      </w:r>
      <w:r>
        <w:rPr>
          <w:color w:val="000000"/>
          <w:szCs w:val="28"/>
          <w:lang w:eastAsia="zh-CN" w:bidi="ar"/>
        </w:rPr>
        <w:t>казённого</w:t>
      </w:r>
      <w:r>
        <w:rPr>
          <w:rFonts w:eastAsia="SimSun"/>
          <w:color w:val="000000"/>
          <w:szCs w:val="28"/>
          <w:lang w:val="en-US" w:eastAsia="zh-CN" w:bidi="ar"/>
        </w:rPr>
        <w:t xml:space="preserve"> учреждения Лебяжский краеведческий музей, муниципального </w:t>
      </w:r>
      <w:r>
        <w:rPr>
          <w:color w:val="000000"/>
          <w:szCs w:val="28"/>
          <w:lang w:eastAsia="zh-CN" w:bidi="ar"/>
        </w:rPr>
        <w:t>казённого</w:t>
      </w:r>
      <w:r>
        <w:rPr>
          <w:rFonts w:eastAsia="SimSun"/>
          <w:color w:val="000000"/>
          <w:szCs w:val="28"/>
          <w:lang w:val="en-US" w:eastAsia="zh-CN" w:bidi="ar"/>
        </w:rPr>
        <w:t xml:space="preserve"> учреждения "Централизованная</w:t>
      </w:r>
      <w:r>
        <w:rPr>
          <w:color w:val="000000"/>
          <w:szCs w:val="28"/>
          <w:lang w:eastAsia="zh-CN" w:bidi="ar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>клубная система" Лебяжского</w:t>
      </w:r>
      <w:r>
        <w:rPr>
          <w:color w:val="000000"/>
          <w:szCs w:val="28"/>
          <w:lang w:eastAsia="zh-CN" w:bidi="ar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>муниципального окру</w:t>
      </w:r>
      <w:r>
        <w:rPr>
          <w:color w:val="000000"/>
          <w:szCs w:val="28"/>
          <w:lang w:eastAsia="zh-CN" w:bidi="ar"/>
        </w:rPr>
        <w:t>га</w:t>
      </w:r>
      <w:r>
        <w:rPr>
          <w:color w:val="000000"/>
          <w:szCs w:val="28"/>
          <w:lang w:eastAsia="zh-CN" w:bidi="ar"/>
        </w:rPr>
        <w:t>;</w:t>
      </w:r>
    </w:p>
    <w:p w:rsidR="005C43DE" w:rsidRDefault="00524E24">
      <w:pPr>
        <w:ind w:firstLine="0"/>
        <w:rPr>
          <w:color w:val="000000"/>
          <w:szCs w:val="28"/>
          <w:lang w:eastAsia="zh-CN" w:bidi="ar"/>
        </w:rPr>
      </w:pPr>
      <w:r>
        <w:rPr>
          <w:color w:val="000000"/>
          <w:szCs w:val="28"/>
          <w:lang w:eastAsia="zh-CN" w:bidi="ar"/>
        </w:rPr>
        <w:t>- п</w:t>
      </w:r>
      <w:r>
        <w:rPr>
          <w:szCs w:val="28"/>
        </w:rPr>
        <w:t>риобретение мебели муниц</w:t>
      </w:r>
      <w:r>
        <w:rPr>
          <w:szCs w:val="28"/>
        </w:rPr>
        <w:t>ипальному бюджетному учреждению Лебяжская "Централизованная клубная система" Лебяжского муниципального округа Кировской области</w:t>
      </w:r>
    </w:p>
    <w:p w:rsidR="005C43DE" w:rsidRDefault="00524E24">
      <w:pPr>
        <w:ind w:firstLine="0"/>
        <w:rPr>
          <w:color w:val="000000"/>
          <w:szCs w:val="28"/>
          <w:lang w:eastAsia="zh-CN" w:bidi="ar"/>
        </w:rPr>
      </w:pPr>
      <w:r>
        <w:rPr>
          <w:color w:val="000000"/>
          <w:szCs w:val="28"/>
          <w:lang w:eastAsia="zh-CN" w:bidi="ar"/>
        </w:rPr>
        <w:t>- «</w:t>
      </w:r>
      <w:r>
        <w:rPr>
          <w:color w:val="000000"/>
          <w:szCs w:val="28"/>
          <w:lang w:eastAsia="zh-CN" w:bidi="ar"/>
        </w:rPr>
        <w:t>Местный Дом культуры» приобретение оборудования на обеспечение развития и укрепления матекриально - технической базы Лебяжско</w:t>
      </w:r>
      <w:r>
        <w:rPr>
          <w:color w:val="000000"/>
          <w:szCs w:val="28"/>
          <w:lang w:eastAsia="zh-CN" w:bidi="ar"/>
        </w:rPr>
        <w:t>го Дома культуры</w:t>
      </w:r>
      <w:r>
        <w:rPr>
          <w:color w:val="000000"/>
          <w:szCs w:val="28"/>
          <w:lang w:eastAsia="zh-CN" w:bidi="ar"/>
        </w:rPr>
        <w:t>;</w:t>
      </w:r>
    </w:p>
    <w:p w:rsidR="005C43DE" w:rsidRDefault="00524E24">
      <w:pPr>
        <w:ind w:firstLine="0"/>
        <w:rPr>
          <w:color w:val="000000"/>
          <w:szCs w:val="28"/>
          <w:lang w:eastAsia="zh-CN" w:bidi="ar"/>
        </w:rPr>
      </w:pPr>
      <w:r>
        <w:rPr>
          <w:color w:val="000000"/>
          <w:szCs w:val="28"/>
          <w:lang w:eastAsia="zh-CN" w:bidi="ar"/>
        </w:rPr>
        <w:t xml:space="preserve">- </w:t>
      </w:r>
      <w:r>
        <w:rPr>
          <w:color w:val="000000"/>
          <w:szCs w:val="28"/>
          <w:lang w:eastAsia="zh-CN" w:bidi="ar"/>
        </w:rPr>
        <w:t>«Местный Дом культуры» приобретение оборудования на обеспечение развития и укрепления матекриально - технической базы Красноярского культурно-спортивного комплекса</w:t>
      </w:r>
      <w:r>
        <w:rPr>
          <w:color w:val="000000"/>
          <w:szCs w:val="28"/>
          <w:lang w:eastAsia="zh-CN" w:bidi="ar"/>
        </w:rPr>
        <w:t>;</w:t>
      </w:r>
    </w:p>
    <w:p w:rsidR="005C43DE" w:rsidRDefault="00524E24">
      <w:pPr>
        <w:ind w:firstLine="0"/>
        <w:rPr>
          <w:szCs w:val="28"/>
        </w:rPr>
      </w:pPr>
      <w:r>
        <w:rPr>
          <w:color w:val="000000"/>
          <w:szCs w:val="28"/>
          <w:lang w:eastAsia="zh-CN" w:bidi="ar"/>
        </w:rPr>
        <w:t xml:space="preserve">- </w:t>
      </w:r>
      <w:r>
        <w:rPr>
          <w:color w:val="000000"/>
          <w:szCs w:val="28"/>
          <w:lang w:eastAsia="zh-CN" w:bidi="ar"/>
        </w:rPr>
        <w:t>«Местный Дом культуры» приобретение оборудования на обеспечение разви</w:t>
      </w:r>
      <w:r>
        <w:rPr>
          <w:color w:val="000000"/>
          <w:szCs w:val="28"/>
          <w:lang w:eastAsia="zh-CN" w:bidi="ar"/>
        </w:rPr>
        <w:t>тия и укрепления матекриально - технической базы Ветошкинского сельского Дома культуры</w:t>
      </w:r>
      <w:r>
        <w:rPr>
          <w:szCs w:val="28"/>
        </w:rPr>
        <w:t>.</w:t>
      </w:r>
    </w:p>
    <w:p w:rsidR="005C43DE" w:rsidRDefault="00524E24">
      <w:pPr>
        <w:ind w:firstLine="0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Организация  музейного дела в Лебяжском муниципальном округе: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-расходы на оплату труда работников музея;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-модернизация и обеспечение инновационного развития музея;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-со</w:t>
      </w:r>
      <w:r>
        <w:rPr>
          <w:szCs w:val="28"/>
        </w:rPr>
        <w:t>здание новых экспозиций;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-обеспечение условий для сохранности, функционирования и развития музейного фонда</w:t>
      </w:r>
      <w:r>
        <w:rPr>
          <w:szCs w:val="28"/>
        </w:rPr>
        <w:t>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 xml:space="preserve">- техническое оснащение </w:t>
      </w:r>
      <w:r>
        <w:rPr>
          <w:szCs w:val="28"/>
        </w:rPr>
        <w:t xml:space="preserve">муниципальных </w:t>
      </w:r>
      <w:r>
        <w:rPr>
          <w:szCs w:val="28"/>
        </w:rPr>
        <w:t>музеев</w:t>
      </w:r>
      <w:r>
        <w:rPr>
          <w:szCs w:val="28"/>
        </w:rPr>
        <w:t>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</w:t>
      </w:r>
      <w:r>
        <w:rPr>
          <w:rFonts w:eastAsia="SimSun"/>
          <w:color w:val="000000"/>
          <w:szCs w:val="28"/>
          <w:lang w:val="en-US" w:eastAsia="zh-CN" w:bidi="ar"/>
        </w:rPr>
        <w:t>иные межбюджетные трансферты</w:t>
      </w:r>
      <w:r>
        <w:rPr>
          <w:color w:val="000000"/>
          <w:szCs w:val="28"/>
          <w:lang w:eastAsia="zh-CN" w:bidi="ar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>местным бю</w:t>
      </w:r>
      <w:r>
        <w:rPr>
          <w:color w:val="000000"/>
          <w:szCs w:val="28"/>
          <w:lang w:eastAsia="zh-CN" w:bidi="ar"/>
        </w:rPr>
        <w:t>д</w:t>
      </w:r>
      <w:r>
        <w:rPr>
          <w:rFonts w:eastAsia="SimSun"/>
          <w:color w:val="000000"/>
          <w:szCs w:val="28"/>
          <w:lang w:val="en-US" w:eastAsia="zh-CN" w:bidi="ar"/>
        </w:rPr>
        <w:t>жетам из фонда</w:t>
      </w:r>
      <w:r>
        <w:rPr>
          <w:color w:val="000000"/>
          <w:szCs w:val="28"/>
          <w:lang w:eastAsia="zh-CN" w:bidi="ar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 xml:space="preserve">поддержки инициатив населения на реализацию инициатив населения в области культуры - на приобретение мебели для муниципального </w:t>
      </w:r>
      <w:r>
        <w:rPr>
          <w:color w:val="000000"/>
          <w:szCs w:val="28"/>
          <w:lang w:eastAsia="zh-CN" w:bidi="ar"/>
        </w:rPr>
        <w:t>казённого</w:t>
      </w:r>
      <w:r>
        <w:rPr>
          <w:rFonts w:eastAsia="SimSun"/>
          <w:color w:val="000000"/>
          <w:szCs w:val="28"/>
          <w:lang w:val="en-US" w:eastAsia="zh-CN" w:bidi="ar"/>
        </w:rPr>
        <w:t xml:space="preserve"> учреждения Лебяжская</w:t>
      </w:r>
      <w:r>
        <w:rPr>
          <w:color w:val="000000"/>
          <w:szCs w:val="28"/>
          <w:lang w:eastAsia="zh-CN" w:bidi="ar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 xml:space="preserve">"Межпоселенческая централизованная библиотечная система", муниципального </w:t>
      </w:r>
      <w:r>
        <w:rPr>
          <w:color w:val="000000"/>
          <w:szCs w:val="28"/>
          <w:lang w:eastAsia="zh-CN" w:bidi="ar"/>
        </w:rPr>
        <w:t>казённого</w:t>
      </w:r>
      <w:r>
        <w:rPr>
          <w:rFonts w:eastAsia="SimSun"/>
          <w:color w:val="000000"/>
          <w:szCs w:val="28"/>
          <w:lang w:val="en-US" w:eastAsia="zh-CN" w:bidi="ar"/>
        </w:rPr>
        <w:t xml:space="preserve"> учреждения Лебя</w:t>
      </w:r>
      <w:r>
        <w:rPr>
          <w:rFonts w:eastAsia="SimSun"/>
          <w:color w:val="000000"/>
          <w:szCs w:val="28"/>
          <w:lang w:val="en-US" w:eastAsia="zh-CN" w:bidi="ar"/>
        </w:rPr>
        <w:t xml:space="preserve">жский краеведческий музей, муниципального </w:t>
      </w:r>
      <w:r>
        <w:rPr>
          <w:color w:val="000000"/>
          <w:szCs w:val="28"/>
          <w:lang w:eastAsia="zh-CN" w:bidi="ar"/>
        </w:rPr>
        <w:t>казённого</w:t>
      </w:r>
      <w:r>
        <w:rPr>
          <w:rFonts w:eastAsia="SimSun"/>
          <w:color w:val="000000"/>
          <w:szCs w:val="28"/>
          <w:lang w:val="en-US" w:eastAsia="zh-CN" w:bidi="ar"/>
        </w:rPr>
        <w:t xml:space="preserve"> учреждения "Централизованная</w:t>
      </w:r>
      <w:r>
        <w:rPr>
          <w:color w:val="000000"/>
          <w:szCs w:val="28"/>
          <w:lang w:eastAsia="zh-CN" w:bidi="ar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>клубная система" Лебяжского</w:t>
      </w:r>
      <w:r>
        <w:rPr>
          <w:color w:val="000000"/>
          <w:szCs w:val="28"/>
          <w:lang w:eastAsia="zh-CN" w:bidi="ar"/>
        </w:rPr>
        <w:t xml:space="preserve"> </w:t>
      </w:r>
      <w:r>
        <w:rPr>
          <w:rFonts w:eastAsia="SimSun"/>
          <w:color w:val="000000"/>
          <w:szCs w:val="28"/>
          <w:lang w:val="en-US" w:eastAsia="zh-CN" w:bidi="ar"/>
        </w:rPr>
        <w:t>муниципального окру</w:t>
      </w:r>
      <w:r>
        <w:rPr>
          <w:color w:val="000000"/>
          <w:szCs w:val="28"/>
          <w:lang w:eastAsia="zh-CN" w:bidi="ar"/>
        </w:rPr>
        <w:t>га</w:t>
      </w:r>
      <w:r>
        <w:rPr>
          <w:szCs w:val="28"/>
        </w:rPr>
        <w:t>.</w:t>
      </w:r>
    </w:p>
    <w:p w:rsidR="005C43DE" w:rsidRDefault="00524E24">
      <w:pPr>
        <w:rPr>
          <w:b/>
          <w:szCs w:val="28"/>
        </w:rPr>
      </w:pPr>
      <w:r>
        <w:rPr>
          <w:szCs w:val="28"/>
        </w:rPr>
        <w:lastRenderedPageBreak/>
        <w:t xml:space="preserve"> </w:t>
      </w:r>
      <w:r>
        <w:rPr>
          <w:b/>
          <w:szCs w:val="28"/>
        </w:rPr>
        <w:t>Организация дополнительного образования детей в детской школе искусств: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-расходы на оплату труда работников школы искусств;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 xml:space="preserve">-выявление </w:t>
      </w:r>
      <w:r>
        <w:rPr>
          <w:szCs w:val="28"/>
        </w:rPr>
        <w:t>одарённых</w:t>
      </w:r>
      <w:r>
        <w:rPr>
          <w:szCs w:val="28"/>
        </w:rPr>
        <w:t xml:space="preserve"> детей и подростков: участие коллективов школы  в конкурсах и фестивалях;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-организация концертной деятельности;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-приобретение концертных костюмов;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-совершенствование материально-технической базы и методического обеспечения;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-приобретение музыкальных инструментов;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-приобретение методической литературы.</w:t>
      </w:r>
    </w:p>
    <w:p w:rsidR="005C43DE" w:rsidRDefault="005C43DE">
      <w:pPr>
        <w:rPr>
          <w:b/>
          <w:szCs w:val="28"/>
        </w:rPr>
      </w:pPr>
    </w:p>
    <w:p w:rsidR="005C43DE" w:rsidRDefault="00524E24">
      <w:pPr>
        <w:rPr>
          <w:b/>
          <w:szCs w:val="28"/>
        </w:rPr>
      </w:pPr>
      <w:r>
        <w:rPr>
          <w:b/>
          <w:szCs w:val="28"/>
        </w:rPr>
        <w:t>Организация и ведение бухгалтерского учёта в учреждениях культуры Лебяжского муниципального округа: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-функционирование централизованной бухгалтерии управления по культуре, физку</w:t>
      </w:r>
      <w:r>
        <w:rPr>
          <w:szCs w:val="28"/>
        </w:rPr>
        <w:t>льтуре и делам молодёжи: расходы на оплату труда работников централизованной бухгалтерии, расходы на обеспечение современными информационными технологиями, бухгалтерскими программами;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 обеспечение материально-технической базы и обеспечение безопасности ин</w:t>
      </w:r>
      <w:r>
        <w:rPr>
          <w:szCs w:val="28"/>
        </w:rPr>
        <w:t>формации, хранящейся в бухгалтерии.</w:t>
      </w:r>
    </w:p>
    <w:p w:rsidR="005C43DE" w:rsidRDefault="00524E24">
      <w:pPr>
        <w:rPr>
          <w:b/>
          <w:szCs w:val="28"/>
        </w:rPr>
      </w:pPr>
      <w:r>
        <w:rPr>
          <w:b/>
          <w:szCs w:val="28"/>
        </w:rPr>
        <w:t>Развитие современного туристического комплекса: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 расходы на оплату труда работников центра туризма и отдыха «Лебяжские горки»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-укрепление материально-технической базы;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 xml:space="preserve">-информационное и методическое обеспечение </w:t>
      </w:r>
      <w:r>
        <w:rPr>
          <w:szCs w:val="28"/>
        </w:rPr>
        <w:t>туристской деятельности;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-проведение мероприятий событийного туризма.</w:t>
      </w:r>
    </w:p>
    <w:p w:rsidR="005C43DE" w:rsidRDefault="00524E24">
      <w:pPr>
        <w:rPr>
          <w:b/>
          <w:szCs w:val="28"/>
        </w:rPr>
      </w:pPr>
      <w:r>
        <w:rPr>
          <w:b/>
          <w:szCs w:val="28"/>
        </w:rPr>
        <w:t xml:space="preserve">Организация хозяйственного обслуживания учреждений культуры: 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 расходы на оплату труда группы хозяйственного обслуживания УКФДМ;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 контроль над хозяйственным обслуживанием зданий и поме</w:t>
      </w:r>
      <w:r>
        <w:rPr>
          <w:szCs w:val="28"/>
        </w:rPr>
        <w:t>щений учреждений в соответствии с правилами и нормами производственной санитарии;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-обеспечение сохранности и своевременного ремонта имущества учреждений.</w:t>
      </w:r>
    </w:p>
    <w:p w:rsidR="005C43DE" w:rsidRDefault="005C43DE">
      <w:pPr>
        <w:jc w:val="center"/>
        <w:rPr>
          <w:b/>
          <w:szCs w:val="28"/>
        </w:rPr>
      </w:pPr>
    </w:p>
    <w:p w:rsidR="005C43DE" w:rsidRDefault="00524E24">
      <w:pPr>
        <w:jc w:val="center"/>
        <w:rPr>
          <w:b/>
          <w:szCs w:val="28"/>
        </w:rPr>
      </w:pPr>
      <w:r>
        <w:rPr>
          <w:b/>
          <w:szCs w:val="28"/>
        </w:rPr>
        <w:t>4. Ресурсное обеспечение муниципальной  программы</w:t>
      </w:r>
    </w:p>
    <w:p w:rsidR="005C43DE" w:rsidRDefault="00524E24">
      <w:pPr>
        <w:autoSpaceDE w:val="0"/>
        <w:snapToGrid w:val="0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>Общий объем ассигнований муниципальной программы со</w:t>
      </w:r>
      <w:r>
        <w:rPr>
          <w:rFonts w:eastAsia="Arial"/>
          <w:szCs w:val="28"/>
          <w:lang w:eastAsia="ar-SA"/>
        </w:rPr>
        <w:t>ставит  –</w:t>
      </w:r>
      <w:r>
        <w:rPr>
          <w:rFonts w:eastAsia="Arial"/>
          <w:szCs w:val="28"/>
          <w:lang w:eastAsia="ar-SA"/>
        </w:rPr>
        <w:t xml:space="preserve">        </w:t>
      </w:r>
      <w:r>
        <w:rPr>
          <w:rFonts w:eastAsia="Arial"/>
          <w:szCs w:val="28"/>
          <w:lang w:eastAsia="ar-SA"/>
        </w:rPr>
        <w:t xml:space="preserve"> </w:t>
      </w:r>
      <w:r>
        <w:rPr>
          <w:rFonts w:eastAsia="Arial"/>
          <w:szCs w:val="28"/>
          <w:lang w:eastAsia="ar-SA"/>
        </w:rPr>
        <w:t>274 923 726,00</w:t>
      </w:r>
      <w:r>
        <w:rPr>
          <w:bCs/>
          <w:color w:val="000000"/>
          <w:szCs w:val="28"/>
        </w:rPr>
        <w:t xml:space="preserve"> </w:t>
      </w:r>
      <w:r>
        <w:rPr>
          <w:rFonts w:eastAsia="Arial"/>
          <w:szCs w:val="28"/>
          <w:lang w:eastAsia="ar-SA"/>
        </w:rPr>
        <w:t xml:space="preserve">руб.,       </w:t>
      </w:r>
    </w:p>
    <w:p w:rsidR="005C43DE" w:rsidRDefault="00524E24">
      <w:pPr>
        <w:tabs>
          <w:tab w:val="left" w:pos="7920"/>
        </w:tabs>
        <w:autoSpaceDE w:val="0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 xml:space="preserve">в том числе:  </w:t>
      </w:r>
    </w:p>
    <w:p w:rsidR="005C43DE" w:rsidRDefault="00524E24">
      <w:pPr>
        <w:autoSpaceDE w:val="0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 xml:space="preserve">за счёт федерального  бюджета –  </w:t>
      </w:r>
      <w:r>
        <w:rPr>
          <w:rFonts w:eastAsia="Arial"/>
          <w:szCs w:val="28"/>
          <w:lang w:eastAsia="ar-SA"/>
        </w:rPr>
        <w:t xml:space="preserve">673 426,06 </w:t>
      </w:r>
      <w:r>
        <w:rPr>
          <w:rFonts w:eastAsia="Arial"/>
          <w:szCs w:val="28"/>
          <w:lang w:eastAsia="ar-SA"/>
        </w:rPr>
        <w:t xml:space="preserve">руб.;                                      </w:t>
      </w:r>
    </w:p>
    <w:p w:rsidR="005C43DE" w:rsidRDefault="00524E24">
      <w:pPr>
        <w:autoSpaceDE w:val="0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 xml:space="preserve">за счёт средств областного бюджета –  </w:t>
      </w:r>
      <w:r>
        <w:rPr>
          <w:rFonts w:eastAsia="Arial"/>
          <w:szCs w:val="28"/>
          <w:lang w:eastAsia="ar-SA"/>
        </w:rPr>
        <w:t>139 425 694,</w:t>
      </w:r>
      <w:r>
        <w:rPr>
          <w:color w:val="000000"/>
          <w:szCs w:val="28"/>
        </w:rPr>
        <w:t>57</w:t>
      </w:r>
      <w:r>
        <w:rPr>
          <w:color w:val="000000"/>
          <w:szCs w:val="28"/>
        </w:rPr>
        <w:t xml:space="preserve"> </w:t>
      </w:r>
      <w:r>
        <w:rPr>
          <w:rFonts w:eastAsia="Arial"/>
          <w:szCs w:val="28"/>
          <w:lang w:eastAsia="ar-SA"/>
        </w:rPr>
        <w:t xml:space="preserve">руб.;             </w:t>
      </w:r>
    </w:p>
    <w:p w:rsidR="005C43DE" w:rsidRDefault="00524E24">
      <w:pPr>
        <w:autoSpaceDE w:val="0"/>
        <w:ind w:firstLineChars="250" w:firstLine="700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>з</w:t>
      </w:r>
      <w:r>
        <w:rPr>
          <w:rFonts w:eastAsia="Arial"/>
          <w:szCs w:val="28"/>
          <w:lang w:eastAsia="ar-SA"/>
        </w:rPr>
        <w:t>а</w:t>
      </w:r>
      <w:r>
        <w:rPr>
          <w:rFonts w:eastAsia="Arial"/>
          <w:szCs w:val="28"/>
          <w:lang w:eastAsia="ar-SA"/>
        </w:rPr>
        <w:t xml:space="preserve"> </w:t>
      </w:r>
      <w:r>
        <w:rPr>
          <w:rFonts w:eastAsia="Arial"/>
          <w:szCs w:val="28"/>
          <w:lang w:eastAsia="ar-SA"/>
        </w:rPr>
        <w:t>счёт местного бюджета –</w:t>
      </w:r>
      <w:r>
        <w:rPr>
          <w:rFonts w:eastAsia="Arial"/>
          <w:szCs w:val="28"/>
          <w:lang w:eastAsia="ar-SA"/>
        </w:rPr>
        <w:t>134 824 6</w:t>
      </w:r>
      <w:r>
        <w:rPr>
          <w:rFonts w:eastAsia="Arial"/>
          <w:szCs w:val="28"/>
          <w:lang w:eastAsia="ar-SA"/>
        </w:rPr>
        <w:t xml:space="preserve">05,37 </w:t>
      </w:r>
      <w:r>
        <w:rPr>
          <w:rFonts w:eastAsia="Arial"/>
          <w:szCs w:val="28"/>
          <w:lang w:eastAsia="ar-SA"/>
        </w:rPr>
        <w:t>руб.</w:t>
      </w:r>
    </w:p>
    <w:p w:rsidR="005C43DE" w:rsidRDefault="00524E24">
      <w:pPr>
        <w:autoSpaceDE w:val="0"/>
        <w:rPr>
          <w:szCs w:val="28"/>
        </w:rPr>
      </w:pPr>
      <w:r>
        <w:rPr>
          <w:rFonts w:eastAsia="Arial"/>
          <w:szCs w:val="28"/>
          <w:lang w:eastAsia="ar-SA"/>
        </w:rPr>
        <w:t>Р</w:t>
      </w:r>
      <w:r>
        <w:rPr>
          <w:rFonts w:eastAsia="Calibri"/>
          <w:szCs w:val="28"/>
        </w:rPr>
        <w:t xml:space="preserve">асходы на реализацию муниципальной программы за счёт средств бюджета муниципального округа </w:t>
      </w:r>
      <w:r>
        <w:rPr>
          <w:szCs w:val="28"/>
        </w:rPr>
        <w:t xml:space="preserve"> приведены в </w:t>
      </w:r>
      <w:hyperlink r:id="rId7" w:history="1">
        <w:r>
          <w:rPr>
            <w:b/>
            <w:szCs w:val="28"/>
          </w:rPr>
          <w:t>приложении №</w:t>
        </w:r>
        <w:r>
          <w:rPr>
            <w:b/>
            <w:szCs w:val="28"/>
          </w:rPr>
          <w:t xml:space="preserve"> 2</w:t>
        </w:r>
        <w:r>
          <w:rPr>
            <w:rFonts w:eastAsia="Calibri"/>
            <w:b/>
            <w:szCs w:val="28"/>
          </w:rPr>
          <w:t>.</w:t>
        </w:r>
      </w:hyperlink>
      <w:r>
        <w:rPr>
          <w:szCs w:val="28"/>
        </w:rPr>
        <w:t xml:space="preserve">Прогнозная (справочная) оценка ресурсного обеспечения реализации муниципальной </w:t>
      </w:r>
      <w:r>
        <w:rPr>
          <w:szCs w:val="28"/>
        </w:rPr>
        <w:lastRenderedPageBreak/>
        <w:t xml:space="preserve">программы за счёт всех источников финансирования  приведены в </w:t>
      </w:r>
      <w:r>
        <w:rPr>
          <w:b/>
          <w:szCs w:val="28"/>
        </w:rPr>
        <w:t>приложении № 3.</w:t>
      </w:r>
    </w:p>
    <w:p w:rsidR="005C43DE" w:rsidRDefault="005C43DE">
      <w:pPr>
        <w:jc w:val="center"/>
        <w:rPr>
          <w:b/>
          <w:szCs w:val="28"/>
        </w:rPr>
      </w:pPr>
    </w:p>
    <w:p w:rsidR="005C43DE" w:rsidRDefault="00524E24">
      <w:pPr>
        <w:jc w:val="center"/>
        <w:rPr>
          <w:b/>
          <w:szCs w:val="28"/>
        </w:rPr>
      </w:pPr>
      <w:r>
        <w:rPr>
          <w:b/>
          <w:szCs w:val="28"/>
        </w:rPr>
        <w:t>5. Анализ рисков реализации муниципальной программы и описание мер управления ри</w:t>
      </w:r>
      <w:r>
        <w:rPr>
          <w:b/>
          <w:szCs w:val="28"/>
        </w:rPr>
        <w:t>сками</w:t>
      </w:r>
    </w:p>
    <w:p w:rsidR="005C43DE" w:rsidRDefault="005C43DE">
      <w:pPr>
        <w:jc w:val="center"/>
        <w:rPr>
          <w:b/>
          <w:szCs w:val="28"/>
        </w:rPr>
      </w:pPr>
    </w:p>
    <w:p w:rsidR="005C43DE" w:rsidRDefault="00524E24">
      <w:pPr>
        <w:rPr>
          <w:szCs w:val="28"/>
        </w:rPr>
      </w:pPr>
      <w:r>
        <w:rPr>
          <w:szCs w:val="28"/>
        </w:rPr>
        <w:t xml:space="preserve">Для успешной реализации поставленных задач муниципальной программы был </w:t>
      </w:r>
      <w:r>
        <w:rPr>
          <w:szCs w:val="28"/>
        </w:rPr>
        <w:t>проведён</w:t>
      </w:r>
      <w:r>
        <w:rPr>
          <w:szCs w:val="28"/>
        </w:rPr>
        <w:t xml:space="preserve"> анализ рисков, которые могут повлиять на </w:t>
      </w:r>
      <w:r>
        <w:rPr>
          <w:szCs w:val="28"/>
        </w:rPr>
        <w:t>её</w:t>
      </w:r>
      <w:r>
        <w:rPr>
          <w:szCs w:val="28"/>
        </w:rPr>
        <w:t xml:space="preserve"> выполнение.</w:t>
      </w:r>
    </w:p>
    <w:p w:rsidR="005C43DE" w:rsidRDefault="00524E24">
      <w:pPr>
        <w:rPr>
          <w:szCs w:val="28"/>
        </w:rPr>
      </w:pPr>
      <w:r>
        <w:rPr>
          <w:szCs w:val="28"/>
        </w:rPr>
        <w:t>К рискам реализации муниципальной программы следует отнести следующие:</w:t>
      </w:r>
    </w:p>
    <w:p w:rsidR="005C43DE" w:rsidRDefault="00524E24">
      <w:pPr>
        <w:rPr>
          <w:i/>
          <w:szCs w:val="28"/>
        </w:rPr>
      </w:pPr>
      <w:r>
        <w:rPr>
          <w:i/>
          <w:szCs w:val="28"/>
        </w:rPr>
        <w:t xml:space="preserve">Финансовые риски. </w:t>
      </w:r>
    </w:p>
    <w:p w:rsidR="005C43DE" w:rsidRDefault="00524E24">
      <w:pPr>
        <w:rPr>
          <w:szCs w:val="28"/>
        </w:rPr>
      </w:pPr>
      <w:r>
        <w:rPr>
          <w:szCs w:val="28"/>
        </w:rPr>
        <w:t>Финансовые риски относя</w:t>
      </w:r>
      <w:r>
        <w:rPr>
          <w:szCs w:val="28"/>
        </w:rPr>
        <w:t xml:space="preserve">тся к наиболее важным. Любое сокращение финансирования со стороны областного и местного бюджетов </w:t>
      </w:r>
      <w:r>
        <w:rPr>
          <w:szCs w:val="28"/>
        </w:rPr>
        <w:t>повлечёт</w:t>
      </w:r>
      <w:r>
        <w:rPr>
          <w:szCs w:val="28"/>
        </w:rPr>
        <w:t xml:space="preserve"> неисполнение мероприятий  муниципальной программы и, как следствие, её невыполнение.</w:t>
      </w:r>
    </w:p>
    <w:p w:rsidR="005C43DE" w:rsidRDefault="00524E24">
      <w:pPr>
        <w:rPr>
          <w:szCs w:val="28"/>
        </w:rPr>
      </w:pPr>
      <w:r>
        <w:rPr>
          <w:szCs w:val="28"/>
        </w:rPr>
        <w:t>К финансовым рискам также относятся неэффективное и нерационально</w:t>
      </w:r>
      <w:r>
        <w:rPr>
          <w:szCs w:val="28"/>
        </w:rPr>
        <w:t xml:space="preserve">е использование ресурсов муниципальной  программы. </w:t>
      </w:r>
    </w:p>
    <w:p w:rsidR="005C43DE" w:rsidRDefault="00524E24">
      <w:pPr>
        <w:rPr>
          <w:i/>
          <w:szCs w:val="28"/>
        </w:rPr>
      </w:pPr>
      <w:r>
        <w:rPr>
          <w:i/>
          <w:szCs w:val="28"/>
        </w:rPr>
        <w:t xml:space="preserve">Законодательные риски. </w:t>
      </w:r>
    </w:p>
    <w:p w:rsidR="005C43DE" w:rsidRDefault="00524E24">
      <w:pPr>
        <w:rPr>
          <w:szCs w:val="28"/>
        </w:rPr>
      </w:pPr>
      <w:r>
        <w:rPr>
          <w:szCs w:val="28"/>
        </w:rPr>
        <w:t>В период реализации муниципальной  программы планируется принятие федерального закона о культуре.</w:t>
      </w:r>
    </w:p>
    <w:p w:rsidR="005C43DE" w:rsidRDefault="00524E24">
      <w:pPr>
        <w:rPr>
          <w:szCs w:val="28"/>
        </w:rPr>
      </w:pPr>
      <w:r>
        <w:rPr>
          <w:i/>
          <w:szCs w:val="28"/>
        </w:rPr>
        <w:t>Кадровые риски.</w:t>
      </w:r>
      <w:r>
        <w:rPr>
          <w:szCs w:val="28"/>
        </w:rPr>
        <w:t xml:space="preserve"> </w:t>
      </w:r>
    </w:p>
    <w:p w:rsidR="005C43DE" w:rsidRDefault="00524E24">
      <w:pPr>
        <w:rPr>
          <w:szCs w:val="28"/>
        </w:rPr>
      </w:pPr>
      <w:r>
        <w:rPr>
          <w:szCs w:val="28"/>
        </w:rPr>
        <w:t>Данная группа рисков связана с недостаточной квалификацией сотруд</w:t>
      </w:r>
      <w:r>
        <w:rPr>
          <w:szCs w:val="28"/>
        </w:rPr>
        <w:t>ников для внедрения новых форм и методов работы. Для минимизации рисков будет проводиться подготовка и переподготовка кадров. Для привлечения в отрасль квалифицированных и талантливых специалистов предусмотрены меры по созданию материальных стимулов в зави</w:t>
      </w:r>
      <w:r>
        <w:rPr>
          <w:szCs w:val="28"/>
        </w:rPr>
        <w:t>симости от результатов профессиональной служебной деятельности.</w:t>
      </w:r>
    </w:p>
    <w:p w:rsidR="005C43DE" w:rsidRDefault="00524E24">
      <w:pPr>
        <w:rPr>
          <w:szCs w:val="28"/>
        </w:rPr>
      </w:pPr>
      <w:r>
        <w:rPr>
          <w:szCs w:val="28"/>
        </w:rPr>
        <w:t>В целях снижения законодательных рисков планируется своевременное внесение дополнений в действующую  нормативную базу, а при необходимости – и возможных изменений в финансирование муниципально</w:t>
      </w:r>
      <w:r>
        <w:rPr>
          <w:szCs w:val="28"/>
        </w:rPr>
        <w:t xml:space="preserve">й программы. </w:t>
      </w:r>
    </w:p>
    <w:p w:rsidR="005C43DE" w:rsidRDefault="00524E24">
      <w:pPr>
        <w:rPr>
          <w:szCs w:val="28"/>
        </w:rPr>
      </w:pPr>
      <w:r>
        <w:rPr>
          <w:szCs w:val="28"/>
        </w:rPr>
        <w:t>Для всех видов рисков главными мерами по управлению ими являются своевременно принятые управленческие решения и корректировка мероприятий муниципальной программой с учетом выделенного на их реализацию ресурсного обеспечения.</w:t>
      </w:r>
    </w:p>
    <w:p w:rsidR="005C43DE" w:rsidRDefault="00524E24">
      <w:pPr>
        <w:rPr>
          <w:szCs w:val="28"/>
        </w:rPr>
      </w:pPr>
      <w:r>
        <w:rPr>
          <w:szCs w:val="28"/>
        </w:rPr>
        <w:t>Таким образом, вы</w:t>
      </w:r>
      <w:r>
        <w:rPr>
          <w:szCs w:val="28"/>
        </w:rPr>
        <w:t>шеперечисленная система рисков может оказать существенное отрицательное влияние на реализацию муниципальной программы, проводимой в сфере культуры и туризма, как в целом, так и в ходе выполнения отдельных программных мероприятий.</w:t>
      </w:r>
    </w:p>
    <w:p w:rsidR="005C43DE" w:rsidRDefault="005C43DE">
      <w:pPr>
        <w:rPr>
          <w:szCs w:val="28"/>
        </w:rPr>
      </w:pPr>
    </w:p>
    <w:p w:rsidR="005C43DE" w:rsidRDefault="00524E24">
      <w:pPr>
        <w:jc w:val="center"/>
        <w:rPr>
          <w:b/>
          <w:szCs w:val="28"/>
        </w:rPr>
      </w:pPr>
      <w:r>
        <w:rPr>
          <w:b/>
          <w:szCs w:val="28"/>
        </w:rPr>
        <w:t>6. Методика оценки эффект</w:t>
      </w:r>
      <w:r>
        <w:rPr>
          <w:b/>
          <w:szCs w:val="28"/>
        </w:rPr>
        <w:t>ивности реализации муниципальной программы</w:t>
      </w:r>
    </w:p>
    <w:p w:rsidR="005C43DE" w:rsidRDefault="005C43DE">
      <w:pPr>
        <w:rPr>
          <w:szCs w:val="28"/>
        </w:rPr>
      </w:pPr>
    </w:p>
    <w:p w:rsidR="005C43DE" w:rsidRDefault="00524E24">
      <w:pPr>
        <w:rPr>
          <w:szCs w:val="28"/>
        </w:rPr>
      </w:pPr>
      <w:r>
        <w:rPr>
          <w:szCs w:val="28"/>
        </w:rPr>
        <w:t xml:space="preserve">Оценка эффективности реализации  Программы проводится ежегодно на основе оценки достижения показателей эффективности реализации </w:t>
      </w:r>
      <w:r>
        <w:rPr>
          <w:szCs w:val="28"/>
        </w:rPr>
        <w:lastRenderedPageBreak/>
        <w:t>Программы, сравнения фактических сроков реализации мероприятий Программы с запланиро</w:t>
      </w:r>
      <w:r>
        <w:rPr>
          <w:szCs w:val="28"/>
        </w:rPr>
        <w:t xml:space="preserve">ванными, а также с учетом объема ресурсов, направленных на реализацию Программы. </w:t>
      </w:r>
    </w:p>
    <w:p w:rsidR="005C43DE" w:rsidRDefault="00524E24">
      <w:pPr>
        <w:rPr>
          <w:spacing w:val="-4"/>
          <w:szCs w:val="28"/>
        </w:rPr>
      </w:pPr>
      <w:r>
        <w:rPr>
          <w:szCs w:val="28"/>
        </w:rPr>
        <w:t>Оценка достижений показателей эффективности реализации Программы осуществляется путем сопоставления фактически достигнутых и плановых значений показателей эффективности реали</w:t>
      </w:r>
      <w:r>
        <w:rPr>
          <w:szCs w:val="28"/>
        </w:rPr>
        <w:t>зации муниципальной программы за отчётный период представленых в приложении №1 и рассчитывается по формуле:</w:t>
      </w:r>
      <w:r>
        <w:rPr>
          <w:spacing w:val="-4"/>
          <w:szCs w:val="28"/>
        </w:rPr>
        <w:t xml:space="preserve"> </w:t>
      </w:r>
    </w:p>
    <w:p w:rsidR="005C43DE" w:rsidRDefault="00524E24">
      <w:pPr>
        <w:rPr>
          <w:szCs w:val="28"/>
        </w:rPr>
      </w:pPr>
      <w:r>
        <w:rPr>
          <w:position w:val="-24"/>
          <w:szCs w:val="28"/>
        </w:rPr>
        <w:object w:dxaOrig="1064" w:dyaOrig="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9.75pt" o:ole="">
            <v:imagedata r:id="rId8" o:title=""/>
          </v:shape>
          <o:OLEObject Type="Embed" ProgID="Equation.3" ShapeID="_x0000_i1025" DrawAspect="Content" ObjectID="_1814852766" r:id="rId9"/>
        </w:object>
      </w:r>
      <w:r>
        <w:rPr>
          <w:szCs w:val="28"/>
        </w:rPr>
        <w:t xml:space="preserve"> </w:t>
      </w:r>
      <w:r>
        <w:rPr>
          <w:szCs w:val="28"/>
        </w:rPr>
        <w:t xml:space="preserve">, </w:t>
      </w:r>
      <w:r>
        <w:rPr>
          <w:szCs w:val="28"/>
        </w:rPr>
        <w:t xml:space="preserve">где:                                  </w:t>
      </w:r>
    </w:p>
    <w:p w:rsidR="005C43DE" w:rsidRDefault="00524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эф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степень достижения показателей эффективности реализации муниципальной программы (%);</w:t>
      </w:r>
    </w:p>
    <w:p w:rsidR="005C43DE" w:rsidRDefault="00524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степень достижения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-го показателя эффективности реализации муниципальной программы (%); </w:t>
      </w:r>
    </w:p>
    <w:p w:rsidR="005C43DE" w:rsidRDefault="00524E24">
      <w:pPr>
        <w:rPr>
          <w:szCs w:val="28"/>
        </w:rPr>
      </w:pPr>
      <w:r>
        <w:rPr>
          <w:iCs/>
          <w:szCs w:val="28"/>
          <w:lang w:val="en-US"/>
        </w:rPr>
        <w:t>n</w:t>
      </w:r>
      <w:r>
        <w:rPr>
          <w:iCs/>
          <w:szCs w:val="28"/>
        </w:rPr>
        <w:t xml:space="preserve"> </w:t>
      </w:r>
      <w:r>
        <w:rPr>
          <w:szCs w:val="28"/>
        </w:rPr>
        <w:t>– количество показателей эффективности реализации муниципальной програм</w:t>
      </w:r>
      <w:r>
        <w:rPr>
          <w:szCs w:val="28"/>
        </w:rPr>
        <w:t>мы.</w:t>
      </w:r>
    </w:p>
    <w:p w:rsidR="005C43DE" w:rsidRDefault="00524E24">
      <w:pPr>
        <w:rPr>
          <w:szCs w:val="28"/>
        </w:rPr>
      </w:pPr>
      <w:r>
        <w:rPr>
          <w:szCs w:val="28"/>
        </w:rPr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</w:t>
      </w:r>
      <w:r>
        <w:rPr>
          <w:szCs w:val="28"/>
        </w:rPr>
        <w:t>рмуле:</w:t>
      </w:r>
    </w:p>
    <w:p w:rsidR="005C43DE" w:rsidRDefault="005C43DE">
      <w:pPr>
        <w:rPr>
          <w:szCs w:val="28"/>
        </w:rPr>
      </w:pPr>
    </w:p>
    <w:p w:rsidR="005C43DE" w:rsidRDefault="00524E24">
      <w:pPr>
        <w:rPr>
          <w:szCs w:val="28"/>
        </w:rPr>
      </w:pPr>
      <w:r>
        <w:rPr>
          <w:position w:val="-30"/>
          <w:szCs w:val="28"/>
        </w:rPr>
        <w:object w:dxaOrig="1515" w:dyaOrig="664">
          <v:shape id="_x0000_i1026" type="#_x0000_t75" style="width:75.75pt;height:33pt" o:ole="">
            <v:imagedata r:id="rId10" o:title=""/>
          </v:shape>
          <o:OLEObject Type="Embed" ProgID="Equation.3" ShapeID="_x0000_i1026" DrawAspect="Content" ObjectID="_1814852767" r:id="rId11"/>
        </w:object>
      </w:r>
    </w:p>
    <w:p w:rsidR="005C43DE" w:rsidRDefault="00524E24">
      <w:pPr>
        <w:rPr>
          <w:szCs w:val="28"/>
        </w:rPr>
      </w:pPr>
      <w:r>
        <w:rPr>
          <w:szCs w:val="28"/>
        </w:rPr>
        <w:t>где:</w:t>
      </w:r>
    </w:p>
    <w:p w:rsidR="005C43DE" w:rsidRDefault="00524E24">
      <w:pPr>
        <w:rPr>
          <w:szCs w:val="28"/>
        </w:rPr>
      </w:pPr>
      <w:r>
        <w:rPr>
          <w:iCs/>
          <w:szCs w:val="28"/>
        </w:rPr>
        <w:t>У</w:t>
      </w:r>
      <w:r>
        <w:rPr>
          <w:iCs/>
          <w:szCs w:val="28"/>
          <w:vertAlign w:val="subscript"/>
        </w:rPr>
        <w:t>ф</w:t>
      </w:r>
      <w:r>
        <w:rPr>
          <w:i/>
          <w:iCs/>
          <w:szCs w:val="28"/>
        </w:rPr>
        <w:t xml:space="preserve"> </w:t>
      </w:r>
      <w:r>
        <w:rPr>
          <w:szCs w:val="28"/>
        </w:rPr>
        <w:t>– уровень финансирования муниципальной программы в целом (%);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 xml:space="preserve">           </w:t>
      </w:r>
      <w:r>
        <w:rPr>
          <w:iCs/>
          <w:szCs w:val="28"/>
        </w:rPr>
        <w:t>Ф</w:t>
      </w:r>
      <w:r>
        <w:rPr>
          <w:iCs/>
          <w:szCs w:val="28"/>
          <w:vertAlign w:val="subscript"/>
        </w:rPr>
        <w:t>ф</w:t>
      </w:r>
      <w:r>
        <w:rPr>
          <w:iCs/>
          <w:szCs w:val="28"/>
        </w:rPr>
        <w:t xml:space="preserve"> </w:t>
      </w:r>
      <w:r>
        <w:rPr>
          <w:szCs w:val="28"/>
        </w:rPr>
        <w:t xml:space="preserve">– фактический объем финансовых ресурсов за </w:t>
      </w:r>
      <w:r>
        <w:rPr>
          <w:szCs w:val="28"/>
        </w:rPr>
        <w:t>счёт</w:t>
      </w:r>
      <w:r>
        <w:rPr>
          <w:szCs w:val="28"/>
        </w:rPr>
        <w:t xml:space="preserve"> всех источников финансирования, направленный в </w:t>
      </w:r>
      <w:r>
        <w:rPr>
          <w:szCs w:val="28"/>
        </w:rPr>
        <w:t>отчётном</w:t>
      </w:r>
      <w:r>
        <w:rPr>
          <w:szCs w:val="28"/>
        </w:rPr>
        <w:t xml:space="preserve"> периоде на реализацию мероприятий муниципальной программы (рублей);</w:t>
      </w:r>
    </w:p>
    <w:p w:rsidR="005C43DE" w:rsidRDefault="00524E24">
      <w:pPr>
        <w:rPr>
          <w:szCs w:val="28"/>
        </w:rPr>
      </w:pPr>
      <w:r>
        <w:rPr>
          <w:iCs/>
          <w:szCs w:val="28"/>
        </w:rPr>
        <w:t>Ф</w:t>
      </w:r>
      <w:r>
        <w:rPr>
          <w:iCs/>
          <w:szCs w:val="28"/>
          <w:vertAlign w:val="subscript"/>
        </w:rPr>
        <w:t>пл</w:t>
      </w:r>
      <w:r>
        <w:rPr>
          <w:szCs w:val="28"/>
        </w:rPr>
        <w:t xml:space="preserve"> – плановый объем финансовых ресурсов за </w:t>
      </w:r>
      <w:r>
        <w:rPr>
          <w:szCs w:val="28"/>
        </w:rPr>
        <w:t>счёт</w:t>
      </w:r>
      <w:r>
        <w:rPr>
          <w:szCs w:val="28"/>
        </w:rPr>
        <w:t xml:space="preserve"> всех источников финансирования на реализацию мероприятий муниципальной программы на соответствующий </w:t>
      </w:r>
      <w:r>
        <w:rPr>
          <w:szCs w:val="28"/>
        </w:rPr>
        <w:t>отчётный</w:t>
      </w:r>
      <w:r>
        <w:rPr>
          <w:szCs w:val="28"/>
        </w:rPr>
        <w:t xml:space="preserve"> период, установленный муницип</w:t>
      </w:r>
      <w:r>
        <w:rPr>
          <w:szCs w:val="28"/>
        </w:rPr>
        <w:t>альной программой (рублей).</w:t>
      </w:r>
    </w:p>
    <w:p w:rsidR="005C43DE" w:rsidRDefault="00524E24">
      <w:pPr>
        <w:pStyle w:val="ae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сравнения фактических сроков реализации мероприятий с запланированными осуществляется по формуле:</w:t>
      </w:r>
    </w:p>
    <w:p w:rsidR="005C43DE" w:rsidRDefault="00524E24">
      <w:pPr>
        <w:pStyle w:val="ae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Ум =Кфм/Кпм х 100%</w:t>
      </w:r>
    </w:p>
    <w:p w:rsidR="005C43DE" w:rsidRDefault="00524E24">
      <w:pPr>
        <w:pStyle w:val="ae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где:</w:t>
      </w:r>
    </w:p>
    <w:p w:rsidR="005C43DE" w:rsidRDefault="00524E24">
      <w:pPr>
        <w:pStyle w:val="ae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 - уровень выполнения мероприятий программы (%);</w:t>
      </w:r>
    </w:p>
    <w:p w:rsidR="005C43DE" w:rsidRDefault="00524E24">
      <w:pPr>
        <w:pStyle w:val="ae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Кмф – количество мероприятий  </w:t>
      </w:r>
      <w:r>
        <w:rPr>
          <w:color w:val="000000"/>
          <w:sz w:val="28"/>
          <w:szCs w:val="28"/>
        </w:rPr>
        <w:t>муниципальной программы, выполненных в срок за отчетный период на основе ежегодных отчетов об исполнении плана реализации муниципальной  программы (единиц);</w:t>
      </w:r>
    </w:p>
    <w:p w:rsidR="005C43DE" w:rsidRDefault="00524E24">
      <w:pPr>
        <w:pStyle w:val="ae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Кмп – количество мероприятий  муниципальной  программы, запланированных к выполнению в отчетном пер</w:t>
      </w:r>
      <w:r>
        <w:rPr>
          <w:color w:val="000000"/>
          <w:sz w:val="28"/>
          <w:szCs w:val="28"/>
        </w:rPr>
        <w:t>иоде в плане реализации муниципальной  программы, (единиц).</w:t>
      </w:r>
    </w:p>
    <w:p w:rsidR="005C43DE" w:rsidRDefault="00524E24">
      <w:pPr>
        <w:rPr>
          <w:szCs w:val="28"/>
        </w:rPr>
      </w:pPr>
      <w:r>
        <w:rPr>
          <w:szCs w:val="28"/>
        </w:rPr>
        <w:t>Оценка эффективности реализации муниципальной программы производится по формуле:</w:t>
      </w:r>
    </w:p>
    <w:p w:rsidR="005C43DE" w:rsidRDefault="00524E24">
      <w:pPr>
        <w:rPr>
          <w:szCs w:val="28"/>
        </w:rPr>
      </w:pPr>
      <w:r>
        <w:rPr>
          <w:position w:val="-44"/>
          <w:szCs w:val="28"/>
        </w:rPr>
        <w:object w:dxaOrig="1991" w:dyaOrig="952">
          <v:shape id="_x0000_i1027" type="#_x0000_t75" style="width:99.75pt;height:47.25pt" o:ole="">
            <v:imagedata r:id="rId12" o:title=""/>
          </v:shape>
          <o:OLEObject Type="Embed" ProgID="Equation.3" ShapeID="_x0000_i1027" DrawAspect="Content" ObjectID="_1814852768" r:id="rId13"/>
        </w:object>
      </w:r>
    </w:p>
    <w:p w:rsidR="005C43DE" w:rsidRDefault="00524E24">
      <w:pPr>
        <w:rPr>
          <w:szCs w:val="28"/>
        </w:rPr>
      </w:pPr>
      <w:r>
        <w:rPr>
          <w:szCs w:val="28"/>
        </w:rPr>
        <w:t>где:</w:t>
      </w:r>
    </w:p>
    <w:p w:rsidR="005C43DE" w:rsidRDefault="00524E24">
      <w:pPr>
        <w:rPr>
          <w:szCs w:val="28"/>
        </w:rPr>
      </w:pPr>
      <w:r>
        <w:rPr>
          <w:iCs/>
          <w:szCs w:val="28"/>
        </w:rPr>
        <w:t>Э</w:t>
      </w:r>
      <w:r>
        <w:rPr>
          <w:iCs/>
          <w:szCs w:val="28"/>
          <w:vertAlign w:val="subscript"/>
        </w:rPr>
        <w:t>пр</w:t>
      </w:r>
      <w:r>
        <w:rPr>
          <w:szCs w:val="28"/>
        </w:rPr>
        <w:t xml:space="preserve"> – оценка эффективности реализации муниципальной программы (%);</w:t>
      </w:r>
    </w:p>
    <w:p w:rsidR="005C43DE" w:rsidRDefault="00524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эф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степень дости</w:t>
      </w:r>
      <w:r>
        <w:rPr>
          <w:rFonts w:ascii="Times New Roman" w:hAnsi="Times New Roman" w:cs="Times New Roman"/>
          <w:sz w:val="28"/>
          <w:szCs w:val="28"/>
        </w:rPr>
        <w:t>жения показателей эффективности реализации муниципальной программы (%);</w:t>
      </w:r>
    </w:p>
    <w:p w:rsidR="005C43DE" w:rsidRDefault="00524E24">
      <w:pPr>
        <w:rPr>
          <w:szCs w:val="28"/>
        </w:rPr>
      </w:pPr>
      <w:r>
        <w:rPr>
          <w:iCs/>
          <w:szCs w:val="28"/>
        </w:rPr>
        <w:t>У</w:t>
      </w:r>
      <w:r>
        <w:rPr>
          <w:iCs/>
          <w:szCs w:val="28"/>
          <w:vertAlign w:val="subscript"/>
        </w:rPr>
        <w:t>ф</w:t>
      </w:r>
      <w:r>
        <w:rPr>
          <w:szCs w:val="28"/>
        </w:rPr>
        <w:t xml:space="preserve"> – уровень финансирования муниципальной программы в целом (%);</w:t>
      </w:r>
    </w:p>
    <w:p w:rsidR="005C43DE" w:rsidRDefault="00524E24">
      <w:pPr>
        <w:rPr>
          <w:szCs w:val="28"/>
        </w:rPr>
      </w:pPr>
      <w:r>
        <w:rPr>
          <w:iCs/>
          <w:szCs w:val="28"/>
        </w:rPr>
        <w:t>У</w:t>
      </w:r>
      <w:r>
        <w:rPr>
          <w:iCs/>
          <w:szCs w:val="28"/>
          <w:vertAlign w:val="subscript"/>
        </w:rPr>
        <w:t>м</w:t>
      </w:r>
      <w:r>
        <w:rPr>
          <w:iCs/>
          <w:szCs w:val="28"/>
        </w:rPr>
        <w:t xml:space="preserve"> </w:t>
      </w:r>
      <w:r>
        <w:rPr>
          <w:szCs w:val="28"/>
        </w:rPr>
        <w:t>– уровень выполнения мероприятий муниципальной программы (%);</w:t>
      </w:r>
    </w:p>
    <w:p w:rsidR="005C43DE" w:rsidRDefault="00524E24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В целях оценки эффективности реализации муниципальной </w:t>
      </w:r>
      <w:r>
        <w:rPr>
          <w:szCs w:val="28"/>
        </w:rPr>
        <w:t>программы устанавливаются следующие критерии:</w:t>
      </w:r>
    </w:p>
    <w:p w:rsidR="005C43DE" w:rsidRDefault="00524E24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значение  показателя 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от 80% до 100%, то эффективность реализации муниципальной программы оценивается как высокая;</w:t>
      </w:r>
    </w:p>
    <w:p w:rsidR="005C43DE" w:rsidRDefault="00524E24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от 60% до 80% то такая эффективность реализации муниципальной программы оценивается как средняя;</w:t>
      </w:r>
    </w:p>
    <w:p w:rsidR="005C43DE" w:rsidRDefault="00524E24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ниже 60%,  то  такая эффективность реализации муниципальной программы оценивается как низкая.</w:t>
      </w:r>
    </w:p>
    <w:p w:rsidR="005C43DE" w:rsidRDefault="00524E24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>Ожидаемый бюджетный эффект от реали</w:t>
      </w:r>
      <w:r>
        <w:rPr>
          <w:szCs w:val="28"/>
        </w:rPr>
        <w:t xml:space="preserve">зации муниципальной программы выражается в повышении эффективности расходования бюджетных средств за </w:t>
      </w:r>
      <w:r>
        <w:rPr>
          <w:szCs w:val="28"/>
        </w:rPr>
        <w:t>счёт</w:t>
      </w:r>
      <w:r>
        <w:rPr>
          <w:szCs w:val="28"/>
        </w:rPr>
        <w:t xml:space="preserve"> сокращения неэффективных расходов.</w:t>
      </w:r>
    </w:p>
    <w:p w:rsidR="005C43DE" w:rsidRDefault="00524E24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Сокращения неэффективных расходов планируется достичь за </w:t>
      </w:r>
      <w:r>
        <w:rPr>
          <w:szCs w:val="28"/>
        </w:rPr>
        <w:t>счёт</w:t>
      </w:r>
      <w:r>
        <w:rPr>
          <w:szCs w:val="28"/>
        </w:rPr>
        <w:t xml:space="preserve"> координирующей деятельности ответственных исполнителе</w:t>
      </w:r>
      <w:r>
        <w:rPr>
          <w:szCs w:val="28"/>
        </w:rPr>
        <w:t>й.</w:t>
      </w:r>
    </w:p>
    <w:p w:rsidR="005C43DE" w:rsidRDefault="00524E24">
      <w:pPr>
        <w:widowControl w:val="0"/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Ежегодно ответственным исполнителем осуществляется оценка эффективности реализации муниципальной программы, и в срок до 1 марта года, следующего за </w:t>
      </w:r>
      <w:r>
        <w:rPr>
          <w:szCs w:val="28"/>
        </w:rPr>
        <w:t>отчётным</w:t>
      </w:r>
      <w:r>
        <w:rPr>
          <w:szCs w:val="28"/>
        </w:rPr>
        <w:t xml:space="preserve">, годовой </w:t>
      </w:r>
      <w:r>
        <w:rPr>
          <w:szCs w:val="28"/>
        </w:rPr>
        <w:t>отчёт</w:t>
      </w:r>
      <w:r>
        <w:rPr>
          <w:szCs w:val="28"/>
        </w:rPr>
        <w:t xml:space="preserve"> о ходе реализации и оценке эффективности реализации муниципальной программы предс</w:t>
      </w:r>
      <w:r>
        <w:rPr>
          <w:szCs w:val="28"/>
        </w:rPr>
        <w:t>тавляется в сектор по экономике и прогнозированию.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 xml:space="preserve">       Экономический эффект муниципальной программы будет связан с привлечением дополнительных инвестиций в культуру муниципального округа.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 xml:space="preserve">       Социальный эффект выражается в повышении социальной роли к</w:t>
      </w:r>
      <w:r>
        <w:rPr>
          <w:szCs w:val="28"/>
        </w:rPr>
        <w:t xml:space="preserve">ультуры в формировании гармоничной личности и, как следствие, в создании благоприятной общественной атмосферы. 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 xml:space="preserve">        Социальный эффект будет выражаться, в частности: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  в укреплении единого культурного пространства муниципального округа  как фактора сох</w:t>
      </w:r>
      <w:r>
        <w:rPr>
          <w:szCs w:val="28"/>
        </w:rPr>
        <w:t>ранения его целостности;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   в создании благоприятных условий для активной и разнообразной творческой деятельности жителей муниципального округа;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 в расширении доступа населению к качественным культурным благам и информации в сфере культуры;</w:t>
      </w:r>
    </w:p>
    <w:p w:rsidR="005C43DE" w:rsidRDefault="00524E24">
      <w:pPr>
        <w:ind w:firstLine="0"/>
        <w:rPr>
          <w:szCs w:val="28"/>
        </w:rPr>
      </w:pPr>
      <w:r>
        <w:rPr>
          <w:szCs w:val="28"/>
        </w:rPr>
        <w:t>-  в осуществ</w:t>
      </w:r>
      <w:r>
        <w:rPr>
          <w:szCs w:val="28"/>
        </w:rPr>
        <w:t>лении эффективной кадровой политики в сфере культуры, в том числе создании дополнительных рабочих мест.</w:t>
      </w:r>
    </w:p>
    <w:p w:rsidR="005C43DE" w:rsidRDefault="005C43DE">
      <w:pPr>
        <w:rPr>
          <w:szCs w:val="28"/>
        </w:rPr>
      </w:pPr>
    </w:p>
    <w:p w:rsidR="005C43DE" w:rsidRDefault="00524E24">
      <w:pPr>
        <w:ind w:firstLine="0"/>
        <w:jc w:val="center"/>
        <w:rPr>
          <w:szCs w:val="28"/>
        </w:rPr>
      </w:pPr>
      <w:r>
        <w:rPr>
          <w:szCs w:val="28"/>
        </w:rPr>
        <w:t>_______________________</w:t>
      </w:r>
    </w:p>
    <w:p w:rsidR="005C43DE" w:rsidRDefault="005C43DE">
      <w:pPr>
        <w:spacing w:after="0"/>
        <w:ind w:left="5529" w:firstLine="0"/>
        <w:rPr>
          <w:szCs w:val="28"/>
        </w:rPr>
      </w:pPr>
    </w:p>
    <w:p w:rsidR="005C43DE" w:rsidRDefault="005C43DE">
      <w:pPr>
        <w:spacing w:after="0"/>
        <w:ind w:left="5529" w:firstLine="0"/>
        <w:rPr>
          <w:szCs w:val="28"/>
        </w:rPr>
      </w:pPr>
    </w:p>
    <w:p w:rsidR="005C43DE" w:rsidRDefault="005C43DE">
      <w:pPr>
        <w:spacing w:after="0"/>
        <w:ind w:left="5529" w:firstLine="0"/>
        <w:rPr>
          <w:szCs w:val="28"/>
        </w:rPr>
      </w:pPr>
    </w:p>
    <w:p w:rsidR="005C43DE" w:rsidRDefault="005C43DE">
      <w:pPr>
        <w:spacing w:after="0"/>
        <w:ind w:left="5529" w:firstLine="0"/>
        <w:rPr>
          <w:szCs w:val="28"/>
        </w:rPr>
      </w:pPr>
    </w:p>
    <w:p w:rsidR="005C43DE" w:rsidRDefault="005C43DE">
      <w:pPr>
        <w:ind w:firstLine="0"/>
        <w:jc w:val="center"/>
        <w:rPr>
          <w:rFonts w:eastAsia="SimSun"/>
          <w:szCs w:val="28"/>
        </w:rPr>
        <w:sectPr w:rsidR="005C43DE">
          <w:pgSz w:w="11905" w:h="16838"/>
          <w:pgMar w:top="1134" w:right="850" w:bottom="584" w:left="1701" w:header="720" w:footer="720" w:gutter="0"/>
          <w:cols w:space="720"/>
          <w:docGrid w:linePitch="381"/>
        </w:sectPr>
      </w:pPr>
    </w:p>
    <w:p w:rsidR="005C43DE" w:rsidRDefault="00524E24" w:rsidP="00CC61AB">
      <w:pPr>
        <w:autoSpaceDE w:val="0"/>
        <w:autoSpaceDN w:val="0"/>
        <w:adjustRightInd w:val="0"/>
        <w:ind w:leftChars="4100" w:left="16759" w:hangingChars="1899" w:hanging="5279"/>
        <w:rPr>
          <w:spacing w:val="-2"/>
        </w:rPr>
      </w:pPr>
      <w:r>
        <w:rPr>
          <w:spacing w:val="-2"/>
        </w:rPr>
        <w:lastRenderedPageBreak/>
        <w:t>Приложение</w:t>
      </w:r>
      <w:r>
        <w:rPr>
          <w:spacing w:val="-2"/>
        </w:rPr>
        <w:t xml:space="preserve"> 1</w:t>
      </w:r>
    </w:p>
    <w:p w:rsidR="005C43DE" w:rsidRDefault="005C43DE"/>
    <w:p w:rsidR="005C43DE" w:rsidRDefault="00524E24">
      <w:pPr>
        <w:spacing w:after="0"/>
        <w:ind w:left="5529" w:firstLineChars="2125" w:firstLine="5950"/>
        <w:rPr>
          <w:szCs w:val="28"/>
        </w:rPr>
      </w:pPr>
      <w:r>
        <w:rPr>
          <w:szCs w:val="28"/>
        </w:rPr>
        <w:t>Приложение №1</w:t>
      </w:r>
    </w:p>
    <w:p w:rsidR="005C43DE" w:rsidRDefault="00524E24">
      <w:pPr>
        <w:spacing w:after="0"/>
        <w:ind w:left="5529" w:firstLineChars="2125" w:firstLine="5950"/>
        <w:rPr>
          <w:szCs w:val="28"/>
        </w:rPr>
      </w:pPr>
      <w:r>
        <w:rPr>
          <w:szCs w:val="28"/>
        </w:rPr>
        <w:t>К муниципальной программе</w:t>
      </w:r>
    </w:p>
    <w:p w:rsidR="005C43DE" w:rsidRDefault="005C43DE">
      <w:pPr>
        <w:jc w:val="center"/>
        <w:rPr>
          <w:rFonts w:eastAsia="SimSun"/>
          <w:szCs w:val="28"/>
        </w:rPr>
      </w:pPr>
    </w:p>
    <w:p w:rsidR="005C43DE" w:rsidRDefault="00524E24">
      <w:pPr>
        <w:jc w:val="center"/>
        <w:rPr>
          <w:rFonts w:eastAsia="SimSun"/>
          <w:szCs w:val="28"/>
        </w:rPr>
      </w:pPr>
      <w:r>
        <w:rPr>
          <w:rFonts w:eastAsia="SimSun"/>
          <w:szCs w:val="28"/>
        </w:rPr>
        <w:t>Сведения о целевых показателях эффективности</w:t>
      </w:r>
    </w:p>
    <w:p w:rsidR="005C43DE" w:rsidRDefault="00524E24">
      <w:pPr>
        <w:jc w:val="center"/>
        <w:rPr>
          <w:rFonts w:eastAsia="SimSun"/>
          <w:szCs w:val="28"/>
        </w:rPr>
      </w:pPr>
      <w:r>
        <w:rPr>
          <w:rFonts w:eastAsia="SimSun"/>
          <w:szCs w:val="28"/>
        </w:rPr>
        <w:t xml:space="preserve">реализации </w:t>
      </w:r>
      <w:r>
        <w:rPr>
          <w:rFonts w:eastAsia="SimSun"/>
          <w:szCs w:val="28"/>
        </w:rPr>
        <w:t>муниципальной программы</w:t>
      </w:r>
    </w:p>
    <w:tbl>
      <w:tblPr>
        <w:tblpPr w:leftFromText="180" w:rightFromText="180" w:vertAnchor="text" w:horzAnchor="page" w:tblpX="996" w:tblpY="48"/>
        <w:tblOverlap w:val="never"/>
        <w:tblW w:w="15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6375"/>
        <w:gridCol w:w="1212"/>
        <w:gridCol w:w="852"/>
        <w:gridCol w:w="952"/>
        <w:gridCol w:w="1079"/>
        <w:gridCol w:w="869"/>
        <w:gridCol w:w="1006"/>
        <w:gridCol w:w="874"/>
        <w:gridCol w:w="964"/>
        <w:gridCol w:w="827"/>
      </w:tblGrid>
      <w:tr w:rsidR="005C43DE">
        <w:trPr>
          <w:trHeight w:val="423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2"/>
                <w:szCs w:val="22"/>
              </w:rPr>
              <w:br/>
              <w:t>п/п</w:t>
            </w:r>
            <w:r>
              <w:rPr>
                <w:rFonts w:eastAsia="SimSun"/>
                <w:sz w:val="22"/>
                <w:szCs w:val="22"/>
              </w:rPr>
              <w:br/>
            </w:r>
          </w:p>
        </w:tc>
        <w:tc>
          <w:tcPr>
            <w:tcW w:w="6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right="5"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муниципальной программы, наименование показателей</w:t>
            </w:r>
          </w:p>
        </w:tc>
        <w:tc>
          <w:tcPr>
            <w:tcW w:w="12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Единица </w:t>
            </w:r>
            <w:r>
              <w:rPr>
                <w:rFonts w:eastAsia="SimSun"/>
                <w:sz w:val="22"/>
                <w:szCs w:val="22"/>
              </w:rPr>
              <w:br/>
              <w:t>изме-</w:t>
            </w:r>
            <w:r>
              <w:rPr>
                <w:rFonts w:eastAsia="SimSun"/>
                <w:sz w:val="22"/>
                <w:szCs w:val="22"/>
              </w:rPr>
              <w:br/>
              <w:t>рения</w:t>
            </w:r>
          </w:p>
        </w:tc>
        <w:tc>
          <w:tcPr>
            <w:tcW w:w="742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C43DE" w:rsidRDefault="00524E24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Значение показателя эффективности</w:t>
            </w:r>
          </w:p>
        </w:tc>
      </w:tr>
      <w:tr w:rsidR="005C43DE">
        <w:trPr>
          <w:trHeight w:val="529"/>
        </w:trPr>
        <w:tc>
          <w:tcPr>
            <w:tcW w:w="5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C43DE">
            <w:pPr>
              <w:ind w:firstLine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3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C43DE">
            <w:pPr>
              <w:ind w:right="5" w:firstLine="14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C43DE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24E24">
            <w:pPr>
              <w:ind w:firstLineChars="1" w:firstLine="2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2020</w:t>
            </w:r>
          </w:p>
          <w:p w:rsidR="005C43DE" w:rsidRDefault="00524E24">
            <w:pPr>
              <w:ind w:firstLineChars="1" w:firstLine="2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  <w:lang w:val="en-US"/>
              </w:rPr>
              <w:t>(отчёт)</w:t>
            </w:r>
          </w:p>
        </w:tc>
        <w:tc>
          <w:tcPr>
            <w:tcW w:w="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24E24">
            <w:pPr>
              <w:ind w:firstLineChars="1" w:firstLine="2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2021</w:t>
            </w:r>
          </w:p>
          <w:p w:rsidR="005C43DE" w:rsidRDefault="00524E24">
            <w:pPr>
              <w:ind w:firstLineChars="1" w:firstLine="2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>
              <w:rPr>
                <w:rFonts w:eastAsia="SimSun"/>
                <w:sz w:val="22"/>
                <w:szCs w:val="22"/>
                <w:lang w:val="en-US"/>
              </w:rPr>
              <w:t>(оценка)</w:t>
            </w: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24E24">
            <w:pPr>
              <w:ind w:firstLineChars="1" w:firstLine="2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>
              <w:rPr>
                <w:rFonts w:eastAsia="SimSun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>
              <w:rPr>
                <w:rFonts w:eastAsia="SimSun"/>
                <w:sz w:val="22"/>
                <w:szCs w:val="22"/>
              </w:rPr>
              <w:t>2023</w:t>
            </w:r>
          </w:p>
        </w:tc>
        <w:tc>
          <w:tcPr>
            <w:tcW w:w="10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>
              <w:rPr>
                <w:rFonts w:eastAsia="SimSun"/>
                <w:sz w:val="22"/>
                <w:szCs w:val="22"/>
              </w:rPr>
              <w:t>2024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24E24">
            <w:pPr>
              <w:tabs>
                <w:tab w:val="left" w:pos="659"/>
              </w:tabs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24E24">
            <w:pPr>
              <w:tabs>
                <w:tab w:val="left" w:pos="659"/>
              </w:tabs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24E24">
            <w:pPr>
              <w:tabs>
                <w:tab w:val="left" w:pos="659"/>
                <w:tab w:val="left" w:pos="648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5C43DE">
        <w:trPr>
          <w:trHeight w:val="360"/>
        </w:trPr>
        <w:tc>
          <w:tcPr>
            <w:tcW w:w="5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C43DE">
            <w:pPr>
              <w:ind w:firstLine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6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right="5" w:firstLine="14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Муниципальная программа «Развитие культуры и туризма Лебяжского муниципального округа» на 2022-2024 годы        </w:t>
            </w: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C43DE" w:rsidP="00CC61AB">
            <w:pPr>
              <w:ind w:firstLineChars="218" w:firstLine="48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C43DE" w:rsidP="00CC61AB">
            <w:pPr>
              <w:ind w:firstLineChars="218" w:firstLine="48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C43DE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C43DE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C43D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C43D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C43D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C43D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43DE" w:rsidRDefault="005C43DE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5C43DE">
        <w:trPr>
          <w:trHeight w:val="601"/>
        </w:trPr>
        <w:tc>
          <w:tcPr>
            <w:tcW w:w="5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6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right="5" w:firstLine="14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Увеличение количества посещений организаций культуры по отношению к уровню 2020 г. </w:t>
            </w: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Кол-во посещений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52 000</w:t>
            </w:r>
          </w:p>
        </w:tc>
        <w:tc>
          <w:tcPr>
            <w:tcW w:w="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leftChars="-3" w:left="3" w:hangingChars="5" w:hanging="11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53 000</w:t>
            </w: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53 500</w:t>
            </w:r>
          </w:p>
        </w:tc>
        <w:tc>
          <w:tcPr>
            <w:tcW w:w="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54 000</w:t>
            </w:r>
          </w:p>
        </w:tc>
        <w:tc>
          <w:tcPr>
            <w:tcW w:w="10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54</w:t>
            </w:r>
            <w:r>
              <w:rPr>
                <w:rFonts w:eastAsia="SimSun"/>
                <w:sz w:val="22"/>
                <w:szCs w:val="22"/>
              </w:rPr>
              <w:t xml:space="preserve"> 500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55 500</w:t>
            </w:r>
          </w:p>
        </w:tc>
        <w:tc>
          <w:tcPr>
            <w:tcW w:w="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56000</w:t>
            </w:r>
          </w:p>
        </w:tc>
      </w:tr>
      <w:tr w:rsidR="005C43DE">
        <w:trPr>
          <w:trHeight w:val="545"/>
        </w:trPr>
        <w:tc>
          <w:tcPr>
            <w:tcW w:w="5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6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right="5" w:firstLine="14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Рост посещений библиотек на 1 жителя в год</w:t>
            </w:r>
          </w:p>
          <w:p w:rsidR="005C43DE" w:rsidRDefault="005C43DE">
            <w:pPr>
              <w:ind w:right="5" w:firstLine="14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Кол-во посещений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leftChars="-3" w:left="3" w:hangingChars="5" w:hanging="11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10,4</w:t>
            </w: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10,4</w:t>
            </w:r>
          </w:p>
        </w:tc>
        <w:tc>
          <w:tcPr>
            <w:tcW w:w="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11</w:t>
            </w:r>
          </w:p>
        </w:tc>
        <w:tc>
          <w:tcPr>
            <w:tcW w:w="10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11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C43DE">
        <w:trPr>
          <w:trHeight w:val="867"/>
        </w:trPr>
        <w:tc>
          <w:tcPr>
            <w:tcW w:w="5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6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right="5" w:firstLine="14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Темп роста численности участников культурно-массовых мероприятий, проводимых учреждениями культурно-досугового типа к предыдущему году</w:t>
            </w: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100</w:t>
            </w:r>
          </w:p>
        </w:tc>
        <w:tc>
          <w:tcPr>
            <w:tcW w:w="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leftChars="-3" w:left="3" w:hangingChars="5" w:hanging="11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leftChars="-3" w:left="3" w:hangingChars="5" w:hanging="11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102</w:t>
            </w:r>
          </w:p>
        </w:tc>
        <w:tc>
          <w:tcPr>
            <w:tcW w:w="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103</w:t>
            </w:r>
          </w:p>
        </w:tc>
        <w:tc>
          <w:tcPr>
            <w:tcW w:w="10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104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5C43DE">
        <w:trPr>
          <w:trHeight w:val="567"/>
        </w:trPr>
        <w:tc>
          <w:tcPr>
            <w:tcW w:w="5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6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right="5" w:firstLine="14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Посещаемость музея на 1000 человек посещений</w:t>
            </w: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Кол-во посещений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570</w:t>
            </w:r>
          </w:p>
        </w:tc>
        <w:tc>
          <w:tcPr>
            <w:tcW w:w="9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leftChars="-3" w:left="3" w:hangingChars="5" w:hanging="11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575</w:t>
            </w: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575</w:t>
            </w:r>
          </w:p>
        </w:tc>
        <w:tc>
          <w:tcPr>
            <w:tcW w:w="8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585</w:t>
            </w:r>
          </w:p>
        </w:tc>
        <w:tc>
          <w:tcPr>
            <w:tcW w:w="10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  <w:lang w:val="en-US"/>
              </w:rPr>
              <w:t>5</w:t>
            </w:r>
            <w:r>
              <w:rPr>
                <w:rFonts w:eastAsia="SimSun"/>
                <w:sz w:val="22"/>
                <w:szCs w:val="22"/>
              </w:rPr>
              <w:t>85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590</w:t>
            </w:r>
          </w:p>
        </w:tc>
        <w:tc>
          <w:tcPr>
            <w:tcW w:w="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</w:p>
        </w:tc>
        <w:tc>
          <w:tcPr>
            <w:tcW w:w="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5C43DE">
        <w:trPr>
          <w:trHeight w:val="376"/>
        </w:trPr>
        <w:tc>
          <w:tcPr>
            <w:tcW w:w="59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637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right="5" w:firstLine="14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Количество учащихся детской школы  искусств</w:t>
            </w: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Человек</w:t>
            </w:r>
          </w:p>
        </w:tc>
        <w:tc>
          <w:tcPr>
            <w:tcW w:w="85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val="en-US"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7</w:t>
            </w:r>
            <w:r>
              <w:rPr>
                <w:rFonts w:eastAsia="SimSun"/>
                <w:sz w:val="22"/>
                <w:szCs w:val="22"/>
                <w:lang w:val="en-US"/>
              </w:rPr>
              <w:t>8</w:t>
            </w:r>
          </w:p>
        </w:tc>
        <w:tc>
          <w:tcPr>
            <w:tcW w:w="95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leftChars="-3" w:left="3" w:hangingChars="5" w:hanging="11"/>
              <w:jc w:val="center"/>
              <w:rPr>
                <w:rFonts w:eastAsia="SimSun"/>
                <w:kern w:val="1"/>
                <w:sz w:val="22"/>
                <w:szCs w:val="22"/>
                <w:lang w:val="en-US"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79</w:t>
            </w: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80</w:t>
            </w:r>
          </w:p>
        </w:tc>
        <w:tc>
          <w:tcPr>
            <w:tcW w:w="86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0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7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2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C43DE" w:rsidRDefault="00524E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5C43DE">
        <w:trPr>
          <w:trHeight w:val="6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right="5" w:firstLine="14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 численности туристов </w:t>
            </w:r>
            <w:r>
              <w:rPr>
                <w:rFonts w:eastAsia="SimSun"/>
                <w:sz w:val="22"/>
                <w:szCs w:val="22"/>
              </w:rPr>
              <w:t xml:space="preserve"> к предыдущему году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leftChars="-3" w:left="3" w:hangingChars="5" w:hanging="11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DE" w:rsidRDefault="005C43DE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DE" w:rsidRDefault="005C43DE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DE" w:rsidRDefault="005C43DE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DE" w:rsidRDefault="005C43DE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C43DE" w:rsidRDefault="00524E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C43DE">
        <w:trPr>
          <w:trHeight w:val="6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Количество посещений организаций культуры по отношению к уровню 2017 года (в части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посещений библиотек).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C43DE">
            <w:pPr>
              <w:ind w:leftChars="-3" w:left="3" w:hangingChars="5" w:hanging="11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DE" w:rsidRDefault="005C43DE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DE" w:rsidRDefault="005C43DE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115,5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DE" w:rsidRDefault="005C43DE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DE" w:rsidRDefault="005C43DE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C43DE" w:rsidRDefault="00524E24">
            <w:pPr>
              <w:ind w:firstLine="0"/>
              <w:jc w:val="center"/>
              <w:rPr>
                <w:rFonts w:eastAsia="SimSun"/>
                <w:kern w:val="1"/>
                <w:sz w:val="22"/>
                <w:szCs w:val="22"/>
                <w:lang w:eastAsia="zh-CN" w:bidi="hi-IN"/>
              </w:rPr>
            </w:pPr>
            <w:r>
              <w:rPr>
                <w:sz w:val="22"/>
                <w:szCs w:val="22"/>
              </w:rPr>
              <w:t>116</w:t>
            </w:r>
          </w:p>
        </w:tc>
      </w:tr>
      <w:tr w:rsidR="005C43DE">
        <w:trPr>
          <w:trHeight w:val="6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3DE" w:rsidRDefault="00524E24">
            <w:pPr>
              <w:ind w:right="5" w:firstLine="14"/>
              <w:rPr>
                <w:sz w:val="22"/>
                <w:szCs w:val="22"/>
              </w:rPr>
            </w:pPr>
            <w:r>
              <w:rPr>
                <w:color w:val="000000"/>
                <w:szCs w:val="28"/>
                <w:lang w:eastAsia="zh-CN" w:bidi="ar"/>
              </w:rPr>
              <w:t>У</w:t>
            </w:r>
            <w:r>
              <w:rPr>
                <w:sz w:val="22"/>
                <w:szCs w:val="22"/>
              </w:rPr>
              <w:t xml:space="preserve">ровень удовлетворённости граждан работой государственных и муниципальных организаций культуры, искусства и народного творчества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43DE" w:rsidRDefault="00524E24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C43DE">
            <w:pPr>
              <w:ind w:leftChars="-3" w:left="3" w:hangingChars="5" w:hanging="11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DE" w:rsidRDefault="005C43DE">
            <w:pPr>
              <w:ind w:firstLine="0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DE" w:rsidRDefault="00524E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DE" w:rsidRDefault="00524E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3DE" w:rsidRDefault="00524E2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</w:tr>
    </w:tbl>
    <w:tbl>
      <w:tblPr>
        <w:tblW w:w="0" w:type="auto"/>
        <w:tblInd w:w="9180" w:type="dxa"/>
        <w:tblLook w:val="04A0" w:firstRow="1" w:lastRow="0" w:firstColumn="1" w:lastColumn="0" w:noHBand="0" w:noVBand="1"/>
      </w:tblPr>
      <w:tblGrid>
        <w:gridCol w:w="5323"/>
      </w:tblGrid>
      <w:tr w:rsidR="005C43DE">
        <w:tc>
          <w:tcPr>
            <w:tcW w:w="5323" w:type="dxa"/>
          </w:tcPr>
          <w:p w:rsidR="005C43DE" w:rsidRDefault="00524E24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Приложение  № 2</w:t>
            </w:r>
          </w:p>
          <w:p w:rsidR="005C43DE" w:rsidRDefault="005C43DE">
            <w:pPr>
              <w:spacing w:line="100" w:lineRule="atLeast"/>
              <w:rPr>
                <w:szCs w:val="28"/>
              </w:rPr>
            </w:pPr>
          </w:p>
          <w:p w:rsidR="005C43DE" w:rsidRDefault="00524E24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Приложение  № 2</w:t>
            </w:r>
          </w:p>
          <w:p w:rsidR="005C43DE" w:rsidRDefault="00524E24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к муниципальной программе</w:t>
            </w:r>
          </w:p>
        </w:tc>
      </w:tr>
    </w:tbl>
    <w:p w:rsidR="005C43DE" w:rsidRDefault="00524E24">
      <w:pPr>
        <w:spacing w:line="100" w:lineRule="atLeas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</w:t>
      </w:r>
    </w:p>
    <w:p w:rsidR="005C43DE" w:rsidRDefault="00524E24">
      <w:pPr>
        <w:spacing w:line="100" w:lineRule="atLeast"/>
        <w:jc w:val="center"/>
        <w:rPr>
          <w:b/>
          <w:szCs w:val="28"/>
        </w:rPr>
      </w:pPr>
      <w:r>
        <w:rPr>
          <w:b/>
          <w:szCs w:val="28"/>
        </w:rPr>
        <w:t>Расходы на реализацию муниципальной программы</w:t>
      </w:r>
    </w:p>
    <w:p w:rsidR="005C43DE" w:rsidRDefault="00524E24">
      <w:pPr>
        <w:spacing w:line="100" w:lineRule="atLeast"/>
        <w:jc w:val="center"/>
        <w:rPr>
          <w:b/>
          <w:szCs w:val="28"/>
        </w:rPr>
      </w:pPr>
      <w:r>
        <w:rPr>
          <w:b/>
          <w:szCs w:val="28"/>
        </w:rPr>
        <w:t>за счёт средств бюджета муниципального округа</w:t>
      </w:r>
    </w:p>
    <w:p w:rsidR="005C43DE" w:rsidRDefault="005C43DE">
      <w:pPr>
        <w:spacing w:line="100" w:lineRule="atLeast"/>
        <w:jc w:val="center"/>
        <w:rPr>
          <w:b/>
          <w:szCs w:val="28"/>
        </w:rPr>
      </w:pPr>
    </w:p>
    <w:tbl>
      <w:tblPr>
        <w:tblW w:w="154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2"/>
        <w:gridCol w:w="3037"/>
        <w:gridCol w:w="2070"/>
        <w:gridCol w:w="1380"/>
        <w:gridCol w:w="1335"/>
        <w:gridCol w:w="1530"/>
        <w:gridCol w:w="1440"/>
        <w:gridCol w:w="1305"/>
        <w:gridCol w:w="1350"/>
        <w:gridCol w:w="1485"/>
      </w:tblGrid>
      <w:tr w:rsidR="005C43DE">
        <w:trPr>
          <w:trHeight w:val="320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noWrap/>
            <w:vAlign w:val="bottom"/>
          </w:tcPr>
          <w:p w:rsidR="005C43DE" w:rsidRDefault="005C43DE">
            <w:pPr>
              <w:ind w:firstLine="0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</w:p>
          <w:p w:rsidR="005C43DE" w:rsidRDefault="00524E24">
            <w:pPr>
              <w:ind w:firstLine="0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Наименование муниципальной программы, подпрограммы, отдельн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ого мероприятия</w:t>
            </w:r>
          </w:p>
          <w:p w:rsidR="005C43DE" w:rsidRDefault="005C43DE">
            <w:pPr>
              <w:ind w:firstLine="0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</w:p>
          <w:p w:rsidR="005C43DE" w:rsidRDefault="005C43DE">
            <w:pPr>
              <w:ind w:firstLine="0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</w:p>
          <w:p w:rsidR="005C43DE" w:rsidRDefault="005C43DE">
            <w:pPr>
              <w:ind w:firstLine="0"/>
              <w:jc w:val="center"/>
              <w:textAlignment w:val="center"/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Расходы (рублей)</w:t>
            </w:r>
          </w:p>
        </w:tc>
      </w:tr>
      <w:tr w:rsidR="005C43DE">
        <w:trPr>
          <w:trHeight w:val="821"/>
        </w:trPr>
        <w:tc>
          <w:tcPr>
            <w:tcW w:w="3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bottom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Источники финансирования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2027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Итого</w:t>
            </w:r>
          </w:p>
        </w:tc>
      </w:tr>
      <w:tr w:rsidR="005C43DE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C43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"Развитие культуры и туризма Лебяжского муниципального округа"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19 122 308,00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26 030 103,37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22 951 594,00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27 607 048,00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19 283 121,00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19 830 431,00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134 824 605,37</w:t>
            </w:r>
          </w:p>
        </w:tc>
      </w:tr>
      <w:tr w:rsidR="005C43DE">
        <w:trPr>
          <w:trHeight w:val="62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C43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7 718 549,00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10 175 709,37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4 853 750,00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6 074 600,00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5 108 600,00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5 108 600,00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39 039 808,37</w:t>
            </w:r>
          </w:p>
        </w:tc>
      </w:tr>
      <w:tr w:rsidR="005C43DE">
        <w:trPr>
          <w:trHeight w:val="9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C43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У 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Лебяжская «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ЦКС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»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6 925 276,00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10 467 382,00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9 509 256,00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15 609 167,00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8 933 407,00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9 366 </w:t>
            </w: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417,00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60 810 905,00</w:t>
            </w:r>
          </w:p>
        </w:tc>
      </w:tr>
      <w:tr w:rsidR="005C43DE">
        <w:trPr>
          <w:trHeight w:val="51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C43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У Лебяжская МЦБС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3 693 691,00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4 081 101,00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5 767 316,00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3 923 583,00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3 606 238,00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3 706 226,00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24 778 155,00</w:t>
            </w:r>
          </w:p>
        </w:tc>
      </w:tr>
      <w:tr w:rsidR="005C43DE">
        <w:trPr>
          <w:trHeight w:val="74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C43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БУ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ДО Лебяжская ДШИ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304 478,00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657 599,00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1 586 650,00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1 142 655,00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930 788,00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932 600,00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5 554 770,00</w:t>
            </w:r>
          </w:p>
        </w:tc>
      </w:tr>
      <w:tr w:rsidR="005C43DE">
        <w:trPr>
          <w:trHeight w:val="50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C43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Соискатель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У ЛКМ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480 314,00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648 312,00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1 234 622,00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857 043,00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704 088,00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716 588,00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4 640 967,00</w:t>
            </w:r>
          </w:p>
        </w:tc>
      </w:tr>
      <w:tr w:rsidR="005C43DE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Развитие современного туристического комплекса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970 698,00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939 100,00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861 800,00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906 200,00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906 200,00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906 200,00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5 490 198,00</w:t>
            </w:r>
          </w:p>
        </w:tc>
      </w:tr>
      <w:tr w:rsidR="005C43DE">
        <w:trPr>
          <w:trHeight w:val="60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61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У 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Лебяжская «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ЦКС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»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970 698,00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939 100,00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861 800,00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906 200,00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906 200,00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906 200,00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5 490 198,00</w:t>
            </w:r>
          </w:p>
        </w:tc>
      </w:tr>
      <w:tr w:rsidR="005C43DE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Развитие и поддержка культурно-досуговой , концертной деятельности и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народного творчества в Лебяжском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lastRenderedPageBreak/>
              <w:t>муниципальном округе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5 954 578,00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9 528 282,00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8 647 456,00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14 702 967,00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8 027 207,00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8 460 217,00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55 320 707,00</w:t>
            </w:r>
          </w:p>
        </w:tc>
      </w:tr>
      <w:tr w:rsidR="005C43DE">
        <w:trPr>
          <w:trHeight w:val="56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63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У 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Лебяжская «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ЦКС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»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5 954 578,00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9 528 282,00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8 647 456,00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14 702 967,00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8 027 207,00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8 460 217,00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55 320 707,00</w:t>
            </w:r>
          </w:p>
        </w:tc>
      </w:tr>
      <w:tr w:rsidR="005C43DE">
        <w:trPr>
          <w:trHeight w:val="41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lastRenderedPageBreak/>
              <w:t>2.1.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обеспечение учреждений культуры Кировской области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2 865 230,00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2 865 230,00</w:t>
            </w:r>
          </w:p>
        </w:tc>
      </w:tr>
      <w:tr w:rsidR="005C43DE">
        <w:trPr>
          <w:trHeight w:val="9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62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C43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У 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Лебяжская «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ЦКС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»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2 865 230,00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2 865 230,00</w:t>
            </w:r>
          </w:p>
        </w:tc>
      </w:tr>
      <w:tr w:rsidR="005C43DE">
        <w:trPr>
          <w:trHeight w:val="108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2.2.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иные межбюджетные трансферты местным бюджетам из фонда поддержки инициатив населения на реализацию инициатив населения в области культуры - на приобретение мебели для муниципального казённого учреждения Лебяжская "Межпоселенческая централизованна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я библиотечная система", муниципального 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казённого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учреждения Лебяжский краеведческий музей, муниципального казенного учреждения "Централизованная клубная система" Лебяжского муниципального округа;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116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Ответственный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исполнитель УКФДМ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90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C43DE">
            <w:pPr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У 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Лебяжская «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ЦКС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»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57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24E24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Приобретение мебели  муниципальному бюджетному учреждению Лебяжская "Централизованная клубная система" Лебяжского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муниципального округа Кировской области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57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C43DE">
            <w:pPr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57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C43DE">
            <w:pPr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У 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Лебяжская «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ЦКС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»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56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zh-CN" w:bidi="ar"/>
              </w:rPr>
              <w:t>4.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«Местный Дом культуры»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приобретение оборудования на обеспечение развития и укрепления матекриально - технической базы Лебяжского Дома культуры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60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60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C43DE">
            <w:pPr>
              <w:ind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У 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Лебяжская «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ЦКС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»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zh-CN" w:bidi="ar"/>
              </w:rPr>
              <w:t>5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«Местный Дом культуры»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lastRenderedPageBreak/>
              <w:t>приобретение оборудования на обеспечение развития и укрепления матекриально - технической базы Красноярского культурно-спортивного комплекса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lastRenderedPageBreak/>
              <w:t>ВСЕГО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61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61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У 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Лебяжская «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ЦКС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»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eastAsia="zh-CN" w:bidi="ar"/>
              </w:rPr>
              <w:t>6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«Местный Дом культуры» приобретение оборудования на обеспечение развития и укрепления матекриально -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технической базы Ветошкинского сельского Дома культуры.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60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66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У 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Лебяжская «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ЦКС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»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Организация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библиотечно-информационного обслуживания населения Лебяжского муниципального округа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3 693 691,00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4 081 101,00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5 767 316,00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3 923 583,00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3 606 238,00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3 706 226,00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24 778 155,00</w:t>
            </w:r>
          </w:p>
        </w:tc>
      </w:tr>
      <w:tr w:rsidR="005C43DE">
        <w:trPr>
          <w:trHeight w:val="67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57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У Лебяжская МЦБС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3 693 691,00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4 081 101,00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5 767 316,00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3 923 583,00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3 606 238,00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3 706 226,00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24 778 155,00</w:t>
            </w:r>
          </w:p>
        </w:tc>
      </w:tr>
      <w:tr w:rsidR="005C43DE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3.1.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Субсидия на поддержку отрасли культуры - комплектование книжных фондов муниципальных общедоступных библиотек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448,00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373,00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313,00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317,00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329,00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2 080,00</w:t>
            </w:r>
          </w:p>
        </w:tc>
      </w:tr>
      <w:tr w:rsidR="005C43DE">
        <w:trPr>
          <w:trHeight w:val="64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63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У Лебяжская МЦБС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448,00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373,00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313,00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317,00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329,00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2 080,00</w:t>
            </w:r>
          </w:p>
        </w:tc>
      </w:tr>
      <w:tr w:rsidR="005C43DE">
        <w:trPr>
          <w:trHeight w:val="111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3.2.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иные межбюджетные трансферты местным бюджетам из фонда поддержки инициатив населения на реализацию инициатив населения в области культуры - на приобретение мебели для муниципального казённого учреждения Лебяжская "Межпоселенческая централизованная библиоте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чная система", муниципального 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казённого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учреждения Лебяжский краеведческий музей, муниципального казенного учреждения "Централизованная клубная система" Лебяжского муниципального округа;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96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УКФДМ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126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У Лебяжская МЦБС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lastRenderedPageBreak/>
              <w:t>4.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Организация дополнительного образования детей в детской школе искусств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304 478,00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657 599,00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1 586 650,00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1 142 655,00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930 788,00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932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600,00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5 554 770,00</w:t>
            </w:r>
          </w:p>
        </w:tc>
      </w:tr>
      <w:tr w:rsidR="005C43DE">
        <w:trPr>
          <w:trHeight w:val="60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63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БУ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ДО Лебяжская ДШИ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304 478,00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657 599,00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1 586 650,00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1 142 655,00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930 788,00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932 600,00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5 554 770,00</w:t>
            </w:r>
          </w:p>
        </w:tc>
      </w:tr>
      <w:tr w:rsidR="005C43DE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Организация музейного дела в Лебяжском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муниципальном округе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480 314,00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648 312,00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1 234 622,00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857 043,00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704 088,00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716 588,00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4 640 967,00</w:t>
            </w:r>
          </w:p>
        </w:tc>
      </w:tr>
      <w:tr w:rsidR="005C43DE">
        <w:trPr>
          <w:trHeight w:val="5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57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У ЛКМ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480 314,00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648 312,00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1234622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857 043,00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704 088,00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716 588,00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4 640 967,00</w:t>
            </w:r>
          </w:p>
        </w:tc>
      </w:tr>
      <w:tr w:rsidR="005C43DE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5.1.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Организация музейного дела в Лебяжском муниципальном округе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2 100,00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7 600,00</w:t>
            </w:r>
          </w:p>
        </w:tc>
      </w:tr>
      <w:tr w:rsidR="005C43DE">
        <w:trPr>
          <w:trHeight w:val="58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69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У ЛКМ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2 100,00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5500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7 600,00</w:t>
            </w:r>
          </w:p>
        </w:tc>
      </w:tr>
      <w:tr w:rsidR="005C43DE">
        <w:trPr>
          <w:trHeight w:val="108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5.2.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иные межбюджетные трансферты местным бюджетам из фонда поддержки инициатив населения на реализацию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инициатив населения в области культуры - на приобретение мебели для муниципального казённого учреждения Лебяжская "Межпоселенческая централизованная библиотечная система", муниципального казенного учреждения Лебяжский краеведческий музей, муниципального ка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зенного учреждения "Централизованная клубная система" Лебяжского муниципального округа;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139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10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Соисполнитель М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У ЛКМ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Организация и ведение бухгалтерского учёта в учреждениях культуры Лебяжского муниципального округа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1 163 578,00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1 376 900,00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1 632 900,00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2 076 800,00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1 831 800,00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1 831 800,00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9 913 778,00</w:t>
            </w:r>
          </w:p>
        </w:tc>
      </w:tr>
      <w:tr w:rsidR="005C43DE">
        <w:trPr>
          <w:trHeight w:val="60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1 163 578,00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 xml:space="preserve">1 </w:t>
            </w: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376 900,00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1 632 900,00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2 076 800,00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1 831 800,00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1 831 800,00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9 913 778,00</w:t>
            </w:r>
          </w:p>
        </w:tc>
      </w:tr>
      <w:tr w:rsidR="005C43DE">
        <w:trPr>
          <w:trHeight w:val="30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Соисполнитель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  <w:tr w:rsidR="005C43DE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lastRenderedPageBreak/>
              <w:t>7</w:t>
            </w:r>
          </w:p>
        </w:tc>
        <w:tc>
          <w:tcPr>
            <w:tcW w:w="3037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Организация хозяйственного обслуживания учреждений культуры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6 554 971,00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8 798 809,37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3 220 850,00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3 997 800,00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3 276 </w:t>
            </w: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800,00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3 276 800,00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29 126 030,37</w:t>
            </w:r>
          </w:p>
        </w:tc>
      </w:tr>
      <w:tr w:rsidR="005C43DE">
        <w:trPr>
          <w:trHeight w:val="60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Ответственный исполнитель УКФДМ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6 554 971,00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8 798 809,37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3 220 850,00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3 997 800,00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3 276 800,00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3 276 800,00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29 126 030,37</w:t>
            </w:r>
          </w:p>
        </w:tc>
      </w:tr>
      <w:tr w:rsidR="005C43DE">
        <w:trPr>
          <w:trHeight w:val="30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Соисполнитель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0,00</w:t>
            </w:r>
          </w:p>
        </w:tc>
      </w:tr>
    </w:tbl>
    <w:p w:rsidR="005C43DE" w:rsidRDefault="005C43DE">
      <w:pPr>
        <w:spacing w:line="100" w:lineRule="atLeast"/>
        <w:jc w:val="center"/>
        <w:rPr>
          <w:b/>
          <w:szCs w:val="28"/>
        </w:rPr>
      </w:pPr>
    </w:p>
    <w:p w:rsidR="005C43DE" w:rsidRDefault="00524E24">
      <w:pPr>
        <w:spacing w:line="100" w:lineRule="atLeast"/>
        <w:jc w:val="center"/>
        <w:rPr>
          <w:b/>
          <w:szCs w:val="28"/>
        </w:rPr>
      </w:pPr>
      <w:r>
        <w:rPr>
          <w:b/>
          <w:sz w:val="20"/>
          <w:szCs w:val="20"/>
        </w:rPr>
        <w:t>__________________</w:t>
      </w:r>
    </w:p>
    <w:p w:rsidR="005C43DE" w:rsidRDefault="005C43DE">
      <w:pPr>
        <w:spacing w:line="100" w:lineRule="atLeast"/>
        <w:rPr>
          <w:szCs w:val="28"/>
        </w:rPr>
      </w:pPr>
    </w:p>
    <w:p w:rsidR="005C43DE" w:rsidRDefault="005C43DE">
      <w:pPr>
        <w:spacing w:line="100" w:lineRule="atLeast"/>
        <w:rPr>
          <w:szCs w:val="28"/>
        </w:rPr>
      </w:pPr>
    </w:p>
    <w:p w:rsidR="005C43DE" w:rsidRDefault="005C43DE">
      <w:pPr>
        <w:spacing w:line="100" w:lineRule="atLeast"/>
        <w:rPr>
          <w:szCs w:val="28"/>
        </w:rPr>
      </w:pPr>
    </w:p>
    <w:p w:rsidR="005C43DE" w:rsidRDefault="005C43DE">
      <w:pPr>
        <w:spacing w:line="100" w:lineRule="atLeast"/>
        <w:rPr>
          <w:szCs w:val="28"/>
        </w:rPr>
      </w:pPr>
    </w:p>
    <w:p w:rsidR="005C43DE" w:rsidRDefault="005C43DE">
      <w:pPr>
        <w:spacing w:line="100" w:lineRule="atLeast"/>
        <w:rPr>
          <w:szCs w:val="28"/>
        </w:rPr>
      </w:pPr>
    </w:p>
    <w:p w:rsidR="005C43DE" w:rsidRDefault="005C43DE">
      <w:pPr>
        <w:spacing w:line="100" w:lineRule="atLeast"/>
        <w:rPr>
          <w:szCs w:val="28"/>
        </w:rPr>
      </w:pPr>
    </w:p>
    <w:p w:rsidR="005C43DE" w:rsidRDefault="005C43DE">
      <w:pPr>
        <w:spacing w:line="100" w:lineRule="atLeast"/>
        <w:rPr>
          <w:szCs w:val="28"/>
        </w:rPr>
      </w:pPr>
    </w:p>
    <w:p w:rsidR="005C43DE" w:rsidRDefault="005C43DE">
      <w:pPr>
        <w:spacing w:line="100" w:lineRule="atLeast"/>
        <w:rPr>
          <w:szCs w:val="28"/>
        </w:rPr>
      </w:pPr>
    </w:p>
    <w:p w:rsidR="005C43DE" w:rsidRDefault="005C43DE">
      <w:pPr>
        <w:spacing w:line="100" w:lineRule="atLeast"/>
        <w:rPr>
          <w:szCs w:val="28"/>
        </w:rPr>
      </w:pPr>
    </w:p>
    <w:p w:rsidR="005C43DE" w:rsidRDefault="005C43DE">
      <w:pPr>
        <w:spacing w:line="100" w:lineRule="atLeast"/>
        <w:rPr>
          <w:szCs w:val="28"/>
        </w:rPr>
      </w:pPr>
    </w:p>
    <w:p w:rsidR="005C43DE" w:rsidRDefault="005C43DE">
      <w:pPr>
        <w:spacing w:line="100" w:lineRule="atLeast"/>
        <w:rPr>
          <w:szCs w:val="28"/>
        </w:rPr>
      </w:pPr>
    </w:p>
    <w:p w:rsidR="005C43DE" w:rsidRDefault="005C43DE">
      <w:pPr>
        <w:spacing w:line="100" w:lineRule="atLeast"/>
        <w:rPr>
          <w:szCs w:val="28"/>
        </w:rPr>
      </w:pPr>
    </w:p>
    <w:p w:rsidR="005C43DE" w:rsidRDefault="005C43DE">
      <w:pPr>
        <w:spacing w:line="100" w:lineRule="atLeast"/>
        <w:rPr>
          <w:szCs w:val="28"/>
        </w:rPr>
      </w:pPr>
    </w:p>
    <w:p w:rsidR="005C43DE" w:rsidRDefault="005C43DE">
      <w:pPr>
        <w:spacing w:line="100" w:lineRule="atLeast"/>
        <w:rPr>
          <w:szCs w:val="28"/>
        </w:rPr>
      </w:pPr>
    </w:p>
    <w:p w:rsidR="005C43DE" w:rsidRDefault="005C43DE">
      <w:pPr>
        <w:spacing w:line="100" w:lineRule="atLeast"/>
        <w:rPr>
          <w:szCs w:val="28"/>
        </w:rPr>
      </w:pPr>
    </w:p>
    <w:p w:rsidR="005C43DE" w:rsidRDefault="005C43DE">
      <w:pPr>
        <w:spacing w:line="100" w:lineRule="atLeast"/>
        <w:rPr>
          <w:szCs w:val="28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4"/>
      </w:tblGrid>
      <w:tr w:rsidR="005C43DE">
        <w:tc>
          <w:tcPr>
            <w:tcW w:w="5464" w:type="dxa"/>
          </w:tcPr>
          <w:p w:rsidR="005C43DE" w:rsidRDefault="00524E24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3</w:t>
            </w:r>
          </w:p>
          <w:p w:rsidR="005C43DE" w:rsidRDefault="005C43DE">
            <w:pPr>
              <w:spacing w:line="100" w:lineRule="atLeast"/>
              <w:rPr>
                <w:szCs w:val="28"/>
              </w:rPr>
            </w:pPr>
          </w:p>
          <w:p w:rsidR="005C43DE" w:rsidRDefault="00524E24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5C43DE" w:rsidRDefault="00524E24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к муниципальной программе</w:t>
            </w:r>
          </w:p>
        </w:tc>
      </w:tr>
    </w:tbl>
    <w:p w:rsidR="005C43DE" w:rsidRDefault="005C43DE">
      <w:pPr>
        <w:spacing w:line="100" w:lineRule="atLeast"/>
        <w:rPr>
          <w:szCs w:val="28"/>
        </w:rPr>
      </w:pPr>
    </w:p>
    <w:p w:rsidR="005C43DE" w:rsidRDefault="00524E24">
      <w:pPr>
        <w:spacing w:line="100" w:lineRule="atLeast"/>
        <w:jc w:val="center"/>
        <w:rPr>
          <w:b/>
          <w:szCs w:val="28"/>
        </w:rPr>
      </w:pPr>
      <w:r>
        <w:rPr>
          <w:b/>
          <w:szCs w:val="28"/>
        </w:rPr>
        <w:t>Прогнозная (справочная) оценка ресурсного обеспечения реализации</w:t>
      </w:r>
    </w:p>
    <w:p w:rsidR="005C43DE" w:rsidRDefault="00524E24">
      <w:pPr>
        <w:spacing w:line="100" w:lineRule="atLeast"/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за счёт всех источников финансирования</w:t>
      </w:r>
    </w:p>
    <w:p w:rsidR="005C43DE" w:rsidRDefault="005C43DE">
      <w:pPr>
        <w:spacing w:line="100" w:lineRule="atLeast"/>
        <w:jc w:val="center"/>
        <w:rPr>
          <w:b/>
          <w:szCs w:val="28"/>
        </w:rPr>
      </w:pPr>
    </w:p>
    <w:tbl>
      <w:tblPr>
        <w:tblW w:w="15119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465"/>
        <w:gridCol w:w="2601"/>
        <w:gridCol w:w="1688"/>
        <w:gridCol w:w="1595"/>
        <w:gridCol w:w="1620"/>
        <w:gridCol w:w="1560"/>
        <w:gridCol w:w="1311"/>
        <w:gridCol w:w="1509"/>
        <w:gridCol w:w="1345"/>
        <w:gridCol w:w="1425"/>
      </w:tblGrid>
      <w:tr w:rsidR="005C43DE">
        <w:trPr>
          <w:trHeight w:val="465"/>
        </w:trPr>
        <w:tc>
          <w:tcPr>
            <w:tcW w:w="30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Наименование муниципальной программы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Источники финансирования</w:t>
            </w:r>
          </w:p>
        </w:tc>
        <w:tc>
          <w:tcPr>
            <w:tcW w:w="1036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</w:tr>
      <w:tr w:rsidR="005C43DE">
        <w:trPr>
          <w:trHeight w:val="465"/>
        </w:trPr>
        <w:tc>
          <w:tcPr>
            <w:tcW w:w="306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2022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2024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Итого</w:t>
            </w:r>
          </w:p>
        </w:tc>
      </w:tr>
      <w:tr w:rsidR="005C43DE">
        <w:trPr>
          <w:trHeight w:val="465"/>
        </w:trPr>
        <w:tc>
          <w:tcPr>
            <w:tcW w:w="30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"Развитие культуры и туризма Лебяжского муниципального округа"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35 519 376,00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44 518 802,00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47 539 148,00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53 141 648,00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46 828 121,00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47 376 631,00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274 923 726,00</w:t>
            </w:r>
          </w:p>
        </w:tc>
      </w:tr>
      <w:tr w:rsidR="005C43DE">
        <w:trPr>
          <w:trHeight w:val="465"/>
        </w:trPr>
        <w:tc>
          <w:tcPr>
            <w:tcW w:w="30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41 641,43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34 685,56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567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959,07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29 140,00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673 426,06</w:t>
            </w:r>
          </w:p>
        </w:tc>
      </w:tr>
      <w:tr w:rsidR="005C43DE">
        <w:trPr>
          <w:trHeight w:val="418"/>
        </w:trPr>
        <w:tc>
          <w:tcPr>
            <w:tcW w:w="306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16 355 426,57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18 454 013,07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24 019 594,93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25 505 460,00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27 545 000,00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27 546 200,00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139 425 694,57</w:t>
            </w:r>
          </w:p>
        </w:tc>
      </w:tr>
      <w:tr w:rsidR="005C43DE">
        <w:trPr>
          <w:trHeight w:val="605"/>
        </w:trPr>
        <w:tc>
          <w:tcPr>
            <w:tcW w:w="306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19 122 308,00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26 030 103,37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22 951 594,00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27 607 048,00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19 283 121,00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19 830 431,00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134 824 605,37</w:t>
            </w:r>
          </w:p>
        </w:tc>
      </w:tr>
      <w:tr w:rsidR="005C43DE">
        <w:trPr>
          <w:trHeight w:val="255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Развитие современного туристического комплекса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970 698,00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939 100,00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861 800,00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906 200,00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906 200,00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906 200,00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5 490 198,00</w:t>
            </w:r>
          </w:p>
        </w:tc>
      </w:tr>
      <w:tr w:rsidR="005C43DE">
        <w:trPr>
          <w:trHeight w:val="45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393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6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970 698,00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939 100,00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861 800,00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906 200,00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906 200,00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906 200,00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5 490 198,00</w:t>
            </w:r>
          </w:p>
        </w:tc>
      </w:tr>
      <w:tr w:rsidR="005C43DE">
        <w:trPr>
          <w:trHeight w:val="90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Развитие и поддержка культурно-досуговой, концертной деятельности и народного творчества в Лебяжском муниципальном округе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11 961 840,00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17 682 880,00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16 739 402,00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24 715 421,00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18 702 661,00</w:t>
            </w:r>
          </w:p>
        </w:tc>
        <w:tc>
          <w:tcPr>
            <w:tcW w:w="13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19 135 671,00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108 937 875,00</w:t>
            </w:r>
          </w:p>
        </w:tc>
      </w:tr>
      <w:tr w:rsidR="005C43DE">
        <w:trPr>
          <w:trHeight w:val="408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08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6 007 262,00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8 154 598,00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8 091 946,00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10 012 454,00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10 675 454,00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10 675 454,00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53 617 168,00</w:t>
            </w:r>
          </w:p>
        </w:tc>
      </w:tr>
      <w:tr w:rsidR="005C43DE">
        <w:trPr>
          <w:trHeight w:val="40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5 954 578,00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9 528 282,00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8 647 456,00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14 702 967,00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8 027 207,00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8 460 217,00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55 320 707,00</w:t>
            </w:r>
          </w:p>
        </w:tc>
      </w:tr>
      <w:tr w:rsidR="005C43DE">
        <w:trPr>
          <w:trHeight w:val="360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2.1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обеспечение учреждений культуры Кировской области специализированным автотранспортом для обслуживания населения, в том числе сельского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населения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2 865 230,00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2 865 230,00</w:t>
            </w:r>
          </w:p>
        </w:tc>
      </w:tr>
      <w:tr w:rsidR="005C43DE">
        <w:trPr>
          <w:trHeight w:val="45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51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39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2 865 230,00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2 865 230,00</w:t>
            </w:r>
          </w:p>
        </w:tc>
      </w:tr>
      <w:tr w:rsidR="005C43DE">
        <w:trPr>
          <w:trHeight w:val="660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иные межбюджетные трансферты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br/>
              <w:t>местным бюжетам из фонда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br/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lastRenderedPageBreak/>
              <w:t xml:space="preserve">поддержки инициатив населения на реализацию инициатив населения в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области культуры - на приобретение мебели для муниципального казенного учреждения Лебяжская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br/>
              <w:t xml:space="preserve">"Межпоселенческая централизованная библиотечная система", муниципального 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казённого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учреждения Лебяжский краеведческий музей, муниципального </w:t>
            </w:r>
            <w:r>
              <w:rPr>
                <w:color w:val="000000"/>
                <w:sz w:val="18"/>
                <w:szCs w:val="18"/>
                <w:lang w:eastAsia="zh-CN" w:bidi="ar"/>
              </w:rPr>
              <w:t>казённого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 учреждения "Це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нтрализованная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br/>
              <w:t>клубная система" Лебяжского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br/>
              <w:t>муниципального окру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га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lastRenderedPageBreak/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20 120,00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20 120,00</w:t>
            </w:r>
          </w:p>
        </w:tc>
      </w:tr>
      <w:tr w:rsidR="005C43DE">
        <w:trPr>
          <w:trHeight w:val="96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90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20 120,00</w:t>
            </w:r>
          </w:p>
        </w:tc>
      </w:tr>
      <w:tr w:rsidR="005C43DE">
        <w:trPr>
          <w:trHeight w:val="168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630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2.3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Приобретение мебели  муниципальному бюджетному учреждению Лебяжская "Централизованная клубная система"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Лебяжского муниципального округа Кировской области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79 900,00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79 900,00</w:t>
            </w:r>
          </w:p>
        </w:tc>
      </w:tr>
      <w:tr w:rsidR="005C43DE">
        <w:trPr>
          <w:trHeight w:val="426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28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8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28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79 900,00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79 900,00</w:t>
            </w:r>
          </w:p>
        </w:tc>
      </w:tr>
      <w:tr w:rsidR="005C43DE">
        <w:trPr>
          <w:trHeight w:val="45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28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330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2.4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«Местный Дом культуры» приобретение оборудования на обеспечение развития и укрепления матекриально - технической базы Лебяжского Дома культуры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9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5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3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65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«Местный Дом культуры» приобретение оборудования на обеспечение развития и укрепления матекриально - технической базы Красноярского культурно-спортивного комплекса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8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23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0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330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lastRenderedPageBreak/>
              <w:t>2.6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«Местный Дом культуры» приобретение оборудования на обеспечение развития и укрепления матекриально - технической базы Ветошкинского сельского Дома культуры.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39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8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37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300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Организация библиотечно-информационного обслуживания населения Лебяжского муниципального округа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8 387 259,00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9 634 809,00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11 100 481,00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9 351 871,00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9 438 926,00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9 540 114,00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57 453 460,00</w:t>
            </w:r>
          </w:p>
        </w:tc>
      </w:tr>
      <w:tr w:rsidR="005C43DE">
        <w:trPr>
          <w:trHeight w:val="46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41 641,43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34 685,56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27 917,00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29 140,00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133 383,99</w:t>
            </w:r>
          </w:p>
        </w:tc>
      </w:tr>
      <w:tr w:rsidR="005C43DE">
        <w:trPr>
          <w:trHeight w:val="408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4 651 926,57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5 519 022,44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5 305 248,00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5 399 148,00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5 832 688,00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5 833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888,00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32 541 921,01</w:t>
            </w:r>
          </w:p>
        </w:tc>
      </w:tr>
      <w:tr w:rsidR="005C43DE">
        <w:trPr>
          <w:trHeight w:val="407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3 693 691,00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4 081 101,00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5 767 316,00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3 923 583,00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3 606 238,00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3 706 226,00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24 778 155,00</w:t>
            </w:r>
          </w:p>
        </w:tc>
      </w:tr>
      <w:tr w:rsidR="005C43DE">
        <w:trPr>
          <w:trHeight w:val="315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3.1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Субсидия на поддержку отрасли культуры - комплектование книжных фондов муниципальных общедоступных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библиотек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44 748,00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37 273,00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30 000,00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31 313,00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31 717,00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32 929,00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207 980,00</w:t>
            </w:r>
          </w:p>
        </w:tc>
      </w:tr>
      <w:tr w:rsidR="005C43DE">
        <w:trPr>
          <w:trHeight w:val="46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41 641,43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34 685,56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27 917,00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29 140,00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133 383,99</w:t>
            </w:r>
          </w:p>
        </w:tc>
      </w:tr>
      <w:tr w:rsidR="005C43DE">
        <w:trPr>
          <w:trHeight w:val="408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2 658,57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2 214,44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1 783,00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1 860,00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31 400,00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32 600,00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72 516,01</w:t>
            </w:r>
          </w:p>
        </w:tc>
      </w:tr>
      <w:tr w:rsidR="005C43DE">
        <w:trPr>
          <w:trHeight w:val="374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448,00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313,00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317,00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329,00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2 080,00</w:t>
            </w:r>
          </w:p>
        </w:tc>
      </w:tr>
      <w:tr w:rsidR="005C43DE">
        <w:trPr>
          <w:trHeight w:val="675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иные межбюджетные трансферты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br/>
              <w:t>местным бюжетам из фонда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br/>
              <w:t xml:space="preserve">поддержки инициатив населения на реализацию инициатив населения в области культуры - на приобретение мебели для муниципального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казенного учреждения Лебяжская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br/>
              <w:t>"Межпоселенческая централизованная библиотечная система", муниципального казенного учреждения Лебяжский краеведческий музей, муниципального казенного учреждения "Централизованная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br/>
              <w:t>клубная система" Лебяжского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br/>
              <w:t>муниципального окр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у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га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76 250,00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76 250,00</w:t>
            </w:r>
          </w:p>
        </w:tc>
      </w:tr>
      <w:tr w:rsidR="005C43DE">
        <w:trPr>
          <w:trHeight w:val="76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8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76 250,00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76 250,00</w:t>
            </w:r>
          </w:p>
        </w:tc>
      </w:tr>
      <w:tr w:rsidR="005C43DE">
        <w:trPr>
          <w:trHeight w:val="213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65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lastRenderedPageBreak/>
              <w:t>4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Организация дополнительного образования детей в детской школе искусств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2 867 121,00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2 917 299,00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3 120 415,00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3 277 955,00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3 242 088,00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3 243 900,00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18 668 778,00</w:t>
            </w:r>
          </w:p>
        </w:tc>
      </w:tr>
      <w:tr w:rsidR="005C43DE">
        <w:trPr>
          <w:trHeight w:val="46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6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2 562 643,00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2 259 700,00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1 533 765,00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2 135 300,00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2 311 300,00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2 311 300,00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13 114 008,00</w:t>
            </w:r>
          </w:p>
        </w:tc>
      </w:tr>
      <w:tr w:rsidR="005C43DE">
        <w:trPr>
          <w:trHeight w:val="46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304 478,00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657 599,00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1 586 650,00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1 142 655,00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930 788,00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932 600,00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5 554 770,00</w:t>
            </w:r>
          </w:p>
        </w:tc>
      </w:tr>
      <w:tr w:rsidR="005C43DE">
        <w:trPr>
          <w:trHeight w:val="375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Организация музейного дела в Лебяжском муниципальном округе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1 544 409,00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1 843 314,00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2 823 550,00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1 996 601,00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1 929 646,00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1 942 146,00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12 079 666,00</w:t>
            </w:r>
          </w:p>
        </w:tc>
      </w:tr>
      <w:tr w:rsidR="005C43DE">
        <w:trPr>
          <w:trHeight w:val="52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540042,07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540 042,07</w:t>
            </w:r>
          </w:p>
        </w:tc>
      </w:tr>
      <w:tr w:rsidR="005C43DE">
        <w:trPr>
          <w:trHeight w:val="46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1 064 095,00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1 195 002,00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1048885,93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1 139 558,00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1 225 558,00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1 225 558,00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6 898 656,93</w:t>
            </w:r>
          </w:p>
        </w:tc>
      </w:tr>
      <w:tr w:rsidR="005C43DE">
        <w:trPr>
          <w:trHeight w:val="46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480 314,00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648 312,00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1234622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857 043,00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704 088,00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716 588,00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4 640 967,00</w:t>
            </w:r>
          </w:p>
        </w:tc>
      </w:tr>
      <w:tr w:rsidR="005C43DE">
        <w:trPr>
          <w:trHeight w:val="90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5.1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Техническое оснащение муниципальных музеев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202 100,00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551 000,00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753 100,00</w:t>
            </w:r>
          </w:p>
        </w:tc>
      </w:tr>
      <w:tr w:rsidR="005C43DE">
        <w:trPr>
          <w:trHeight w:val="52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540042,07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540 042,07</w:t>
            </w:r>
          </w:p>
        </w:tc>
      </w:tr>
      <w:tr w:rsidR="005C43DE">
        <w:trPr>
          <w:trHeight w:val="46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200 000,00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5457,93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205 457,93</w:t>
            </w:r>
          </w:p>
        </w:tc>
      </w:tr>
      <w:tr w:rsidR="005C43DE">
        <w:trPr>
          <w:trHeight w:val="46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2 100,00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5500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7 600,00</w:t>
            </w:r>
          </w:p>
        </w:tc>
      </w:tr>
      <w:tr w:rsidR="005C43DE">
        <w:trPr>
          <w:trHeight w:val="840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5.2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иные межбюджетные трансферты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br/>
              <w:t>местным бюжетам из фонда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br/>
              <w:t xml:space="preserve">поддержки инициатив населения на реализацию инициатив населения в области культуры - на приобретение мебели для муниципального казенного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учреждения Лебяжская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br/>
              <w:t xml:space="preserve">"Межпоселенческая централизованная библиотечная система", муниципального казенного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lastRenderedPageBreak/>
              <w:t>учреждения Лебяжский краеведческий музей, муниципального казенного учреждения "Централизованная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br/>
              <w:t>клубная система" Лебяжского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br/>
              <w:t>муниципального окру</w:t>
            </w:r>
            <w:r>
              <w:rPr>
                <w:rFonts w:eastAsia="SimSun"/>
                <w:color w:val="000000"/>
                <w:sz w:val="18"/>
                <w:szCs w:val="18"/>
                <w:lang w:eastAsia="zh-CN" w:bidi="ar"/>
              </w:rPr>
              <w:t>га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lastRenderedPageBreak/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45 130,00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45 130,00</w:t>
            </w:r>
          </w:p>
        </w:tc>
      </w:tr>
      <w:tr w:rsidR="005C43DE">
        <w:trPr>
          <w:trHeight w:val="156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9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45 130,00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45 130,00</w:t>
            </w:r>
          </w:p>
        </w:tc>
      </w:tr>
      <w:tr w:rsidR="005C43DE">
        <w:trPr>
          <w:trHeight w:val="132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28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65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lastRenderedPageBreak/>
              <w:t>6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Организация и ведение бухгалтерского учёта в учреждениях культуры Лебяжского муниципального округа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1 163 578,00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1 376 900,00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1 632 900,00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2 076 800,00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1 831 </w:t>
            </w: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800,00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1 831 800,00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9 913 778,00</w:t>
            </w:r>
          </w:p>
        </w:tc>
      </w:tr>
      <w:tr w:rsidR="005C43DE">
        <w:trPr>
          <w:trHeight w:val="630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83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6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1 163 578,00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1 376 900,00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1 632 900,00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2 076 800,00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1 831 800,00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1 831 800,00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9 913 778,00</w:t>
            </w:r>
          </w:p>
        </w:tc>
      </w:tr>
      <w:tr w:rsidR="005C43DE">
        <w:trPr>
          <w:trHeight w:val="345"/>
        </w:trPr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Организация хозяйственного обслуживания учреждений культуры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ВСЕГО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8 624 471,00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10 124 500,00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11 260 600,00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10 816 800,00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10 776 800,00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10 776 800,00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62 379 971,00</w:t>
            </w:r>
          </w:p>
        </w:tc>
      </w:tr>
      <w:tr w:rsidR="005C43DE">
        <w:trPr>
          <w:trHeight w:val="46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Федеральный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0,00</w:t>
            </w:r>
          </w:p>
        </w:tc>
      </w:tr>
      <w:tr w:rsidR="005C43DE">
        <w:trPr>
          <w:trHeight w:val="46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Областной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 xml:space="preserve">2 069 </w:t>
            </w: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500,00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1 325 690,63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8 039 750,00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6 819 000,00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7 500 000,00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7 500 000,00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33 253 940,63</w:t>
            </w:r>
          </w:p>
        </w:tc>
      </w:tr>
      <w:tr w:rsidR="005C43DE">
        <w:trPr>
          <w:trHeight w:val="465"/>
        </w:trPr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:rsidR="005C43DE" w:rsidRDefault="005C43DE">
            <w:pPr>
              <w:ind w:firstLine="28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43DE" w:rsidRDefault="005C43D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Местный бюджет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6 554 971,00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8 798 809,37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3 220 850,00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3 997 800,00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3 276 800,00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  <w:lang w:val="en-US" w:eastAsia="zh-CN" w:bidi="ar"/>
              </w:rPr>
              <w:t>3 276 800,00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5C43DE" w:rsidRDefault="00524E24">
            <w:pPr>
              <w:ind w:firstLine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29 126 030,37</w:t>
            </w:r>
          </w:p>
        </w:tc>
      </w:tr>
    </w:tbl>
    <w:p w:rsidR="005C43DE" w:rsidRDefault="00524E24">
      <w:pPr>
        <w:spacing w:line="100" w:lineRule="atLeast"/>
        <w:jc w:val="center"/>
      </w:pPr>
      <w:r>
        <w:rPr>
          <w:b/>
          <w:szCs w:val="28"/>
        </w:rPr>
        <w:t>_________________</w:t>
      </w:r>
    </w:p>
    <w:sectPr w:rsidR="005C43DE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567" w:bottom="128" w:left="1134" w:header="142" w:footer="12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24" w:rsidRDefault="00524E24">
      <w:pPr>
        <w:spacing w:after="0"/>
      </w:pPr>
      <w:r>
        <w:separator/>
      </w:r>
    </w:p>
  </w:endnote>
  <w:endnote w:type="continuationSeparator" w:id="0">
    <w:p w:rsidR="00524E24" w:rsidRDefault="00524E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DE" w:rsidRDefault="005C43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DE" w:rsidRDefault="005C43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24" w:rsidRDefault="00524E24">
      <w:pPr>
        <w:spacing w:after="0"/>
      </w:pPr>
      <w:r>
        <w:separator/>
      </w:r>
    </w:p>
  </w:footnote>
  <w:footnote w:type="continuationSeparator" w:id="0">
    <w:p w:rsidR="00524E24" w:rsidRDefault="00524E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DE" w:rsidRDefault="005C43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DE" w:rsidRDefault="005C43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1B"/>
    <w:rsid w:val="000016DC"/>
    <w:rsid w:val="00002987"/>
    <w:rsid w:val="000029E1"/>
    <w:rsid w:val="00005B8F"/>
    <w:rsid w:val="00006C0B"/>
    <w:rsid w:val="000168AF"/>
    <w:rsid w:val="00020107"/>
    <w:rsid w:val="00020DD4"/>
    <w:rsid w:val="00021992"/>
    <w:rsid w:val="00023BD4"/>
    <w:rsid w:val="00025D41"/>
    <w:rsid w:val="00026DC4"/>
    <w:rsid w:val="00031377"/>
    <w:rsid w:val="00034B2C"/>
    <w:rsid w:val="0003649C"/>
    <w:rsid w:val="000415AF"/>
    <w:rsid w:val="00042715"/>
    <w:rsid w:val="00043173"/>
    <w:rsid w:val="00047F06"/>
    <w:rsid w:val="000526B5"/>
    <w:rsid w:val="00052707"/>
    <w:rsid w:val="00052BDD"/>
    <w:rsid w:val="00056A1A"/>
    <w:rsid w:val="00056B6E"/>
    <w:rsid w:val="000577BC"/>
    <w:rsid w:val="00060D65"/>
    <w:rsid w:val="0006132C"/>
    <w:rsid w:val="000617D5"/>
    <w:rsid w:val="00063B60"/>
    <w:rsid w:val="00064F15"/>
    <w:rsid w:val="00065F8E"/>
    <w:rsid w:val="00073F08"/>
    <w:rsid w:val="00074215"/>
    <w:rsid w:val="000753CE"/>
    <w:rsid w:val="00075A9A"/>
    <w:rsid w:val="00076B79"/>
    <w:rsid w:val="0008319B"/>
    <w:rsid w:val="00083E17"/>
    <w:rsid w:val="000872BA"/>
    <w:rsid w:val="00091186"/>
    <w:rsid w:val="00092A77"/>
    <w:rsid w:val="00093737"/>
    <w:rsid w:val="000968A6"/>
    <w:rsid w:val="000A64F0"/>
    <w:rsid w:val="000A6FDB"/>
    <w:rsid w:val="000B0E28"/>
    <w:rsid w:val="000B2AEE"/>
    <w:rsid w:val="000B3B14"/>
    <w:rsid w:val="000B485E"/>
    <w:rsid w:val="000B51BD"/>
    <w:rsid w:val="000B6D35"/>
    <w:rsid w:val="000C0461"/>
    <w:rsid w:val="000C1689"/>
    <w:rsid w:val="000C3537"/>
    <w:rsid w:val="000C66AE"/>
    <w:rsid w:val="000D0C67"/>
    <w:rsid w:val="000D20CC"/>
    <w:rsid w:val="000D21BC"/>
    <w:rsid w:val="000D455B"/>
    <w:rsid w:val="000D4FBA"/>
    <w:rsid w:val="000D6E2D"/>
    <w:rsid w:val="000E1B35"/>
    <w:rsid w:val="000E3E7B"/>
    <w:rsid w:val="000E4F3A"/>
    <w:rsid w:val="000E5D1D"/>
    <w:rsid w:val="000F2465"/>
    <w:rsid w:val="000F3D16"/>
    <w:rsid w:val="000F4F9F"/>
    <w:rsid w:val="001050CF"/>
    <w:rsid w:val="001126A6"/>
    <w:rsid w:val="0011338D"/>
    <w:rsid w:val="00117C51"/>
    <w:rsid w:val="00121600"/>
    <w:rsid w:val="001231F1"/>
    <w:rsid w:val="001235CE"/>
    <w:rsid w:val="00126E2B"/>
    <w:rsid w:val="00134571"/>
    <w:rsid w:val="00135A54"/>
    <w:rsid w:val="00137DCA"/>
    <w:rsid w:val="00140E59"/>
    <w:rsid w:val="0014148A"/>
    <w:rsid w:val="00141507"/>
    <w:rsid w:val="00143D9F"/>
    <w:rsid w:val="00146F52"/>
    <w:rsid w:val="00150EEE"/>
    <w:rsid w:val="00153603"/>
    <w:rsid w:val="00153AC8"/>
    <w:rsid w:val="0016119D"/>
    <w:rsid w:val="00164280"/>
    <w:rsid w:val="001669F3"/>
    <w:rsid w:val="00167760"/>
    <w:rsid w:val="001720FC"/>
    <w:rsid w:val="00172955"/>
    <w:rsid w:val="00174983"/>
    <w:rsid w:val="00175395"/>
    <w:rsid w:val="00176A19"/>
    <w:rsid w:val="00192313"/>
    <w:rsid w:val="00193EBB"/>
    <w:rsid w:val="00196076"/>
    <w:rsid w:val="001A4788"/>
    <w:rsid w:val="001A5335"/>
    <w:rsid w:val="001A6810"/>
    <w:rsid w:val="001A6A9C"/>
    <w:rsid w:val="001B0F37"/>
    <w:rsid w:val="001B429B"/>
    <w:rsid w:val="001B74F3"/>
    <w:rsid w:val="001C0333"/>
    <w:rsid w:val="001C133D"/>
    <w:rsid w:val="001C221B"/>
    <w:rsid w:val="001C2A51"/>
    <w:rsid w:val="001C36FF"/>
    <w:rsid w:val="001C3C06"/>
    <w:rsid w:val="001C5C9B"/>
    <w:rsid w:val="001D0DCB"/>
    <w:rsid w:val="001D18BA"/>
    <w:rsid w:val="001E0CCF"/>
    <w:rsid w:val="001E28EB"/>
    <w:rsid w:val="001E63DB"/>
    <w:rsid w:val="001F4C96"/>
    <w:rsid w:val="001F4D30"/>
    <w:rsid w:val="001F5946"/>
    <w:rsid w:val="00201565"/>
    <w:rsid w:val="0020650D"/>
    <w:rsid w:val="0020666C"/>
    <w:rsid w:val="00207A78"/>
    <w:rsid w:val="00210B70"/>
    <w:rsid w:val="00211614"/>
    <w:rsid w:val="00214A5E"/>
    <w:rsid w:val="0021520B"/>
    <w:rsid w:val="00217758"/>
    <w:rsid w:val="00217A50"/>
    <w:rsid w:val="00220E3F"/>
    <w:rsid w:val="002242C8"/>
    <w:rsid w:val="002245C5"/>
    <w:rsid w:val="00224C42"/>
    <w:rsid w:val="002260D2"/>
    <w:rsid w:val="002361D5"/>
    <w:rsid w:val="00236ADE"/>
    <w:rsid w:val="00236F09"/>
    <w:rsid w:val="0024140B"/>
    <w:rsid w:val="00246834"/>
    <w:rsid w:val="002518AA"/>
    <w:rsid w:val="002534DF"/>
    <w:rsid w:val="00254610"/>
    <w:rsid w:val="00260AA7"/>
    <w:rsid w:val="00262B46"/>
    <w:rsid w:val="00264EDB"/>
    <w:rsid w:val="00266F46"/>
    <w:rsid w:val="00267ABE"/>
    <w:rsid w:val="00271606"/>
    <w:rsid w:val="00277C3B"/>
    <w:rsid w:val="002808D7"/>
    <w:rsid w:val="0028171B"/>
    <w:rsid w:val="00283A1C"/>
    <w:rsid w:val="0029712D"/>
    <w:rsid w:val="002A06E6"/>
    <w:rsid w:val="002A12AA"/>
    <w:rsid w:val="002A28B6"/>
    <w:rsid w:val="002A3EC9"/>
    <w:rsid w:val="002A458F"/>
    <w:rsid w:val="002A4FA4"/>
    <w:rsid w:val="002B0146"/>
    <w:rsid w:val="002B51EB"/>
    <w:rsid w:val="002C118C"/>
    <w:rsid w:val="002C33B1"/>
    <w:rsid w:val="002C5017"/>
    <w:rsid w:val="002C5220"/>
    <w:rsid w:val="002D0A24"/>
    <w:rsid w:val="002D55C5"/>
    <w:rsid w:val="002D6388"/>
    <w:rsid w:val="002D7E17"/>
    <w:rsid w:val="002E08C9"/>
    <w:rsid w:val="002E1EF5"/>
    <w:rsid w:val="002E234C"/>
    <w:rsid w:val="002E37B9"/>
    <w:rsid w:val="002E5251"/>
    <w:rsid w:val="002F177B"/>
    <w:rsid w:val="002F1F3C"/>
    <w:rsid w:val="002F29BC"/>
    <w:rsid w:val="002F685F"/>
    <w:rsid w:val="002F7032"/>
    <w:rsid w:val="002F7C15"/>
    <w:rsid w:val="0030521F"/>
    <w:rsid w:val="0030552B"/>
    <w:rsid w:val="00305F61"/>
    <w:rsid w:val="003100F5"/>
    <w:rsid w:val="00311423"/>
    <w:rsid w:val="00314C6B"/>
    <w:rsid w:val="00315532"/>
    <w:rsid w:val="0032553D"/>
    <w:rsid w:val="00326C5D"/>
    <w:rsid w:val="00327D5A"/>
    <w:rsid w:val="003303C1"/>
    <w:rsid w:val="0033432E"/>
    <w:rsid w:val="00337208"/>
    <w:rsid w:val="0034531E"/>
    <w:rsid w:val="00346168"/>
    <w:rsid w:val="00346DA6"/>
    <w:rsid w:val="00351359"/>
    <w:rsid w:val="00354B1B"/>
    <w:rsid w:val="00360695"/>
    <w:rsid w:val="0036236C"/>
    <w:rsid w:val="00362520"/>
    <w:rsid w:val="00366333"/>
    <w:rsid w:val="0037366D"/>
    <w:rsid w:val="00375387"/>
    <w:rsid w:val="003761E8"/>
    <w:rsid w:val="003768AD"/>
    <w:rsid w:val="0038001C"/>
    <w:rsid w:val="00380AB0"/>
    <w:rsid w:val="00382DCC"/>
    <w:rsid w:val="00387AF1"/>
    <w:rsid w:val="003A1768"/>
    <w:rsid w:val="003A1CC6"/>
    <w:rsid w:val="003A4584"/>
    <w:rsid w:val="003B26A0"/>
    <w:rsid w:val="003B5051"/>
    <w:rsid w:val="003C1EA5"/>
    <w:rsid w:val="003C7E7E"/>
    <w:rsid w:val="003D11D4"/>
    <w:rsid w:val="003D2FD2"/>
    <w:rsid w:val="003D36CF"/>
    <w:rsid w:val="003E1F4D"/>
    <w:rsid w:val="003E4ECC"/>
    <w:rsid w:val="003E6A84"/>
    <w:rsid w:val="003F3252"/>
    <w:rsid w:val="003F374D"/>
    <w:rsid w:val="003F5163"/>
    <w:rsid w:val="003F5A48"/>
    <w:rsid w:val="003F79D9"/>
    <w:rsid w:val="00400828"/>
    <w:rsid w:val="0040230F"/>
    <w:rsid w:val="0040407E"/>
    <w:rsid w:val="00404EB5"/>
    <w:rsid w:val="00423516"/>
    <w:rsid w:val="004301F9"/>
    <w:rsid w:val="004319C6"/>
    <w:rsid w:val="00434516"/>
    <w:rsid w:val="00436D49"/>
    <w:rsid w:val="004376F4"/>
    <w:rsid w:val="00437CC4"/>
    <w:rsid w:val="00444992"/>
    <w:rsid w:val="00447532"/>
    <w:rsid w:val="00450903"/>
    <w:rsid w:val="00451A27"/>
    <w:rsid w:val="004601F8"/>
    <w:rsid w:val="00460E44"/>
    <w:rsid w:val="0046232A"/>
    <w:rsid w:val="00463566"/>
    <w:rsid w:val="00463A39"/>
    <w:rsid w:val="004647FB"/>
    <w:rsid w:val="00471B11"/>
    <w:rsid w:val="00471B34"/>
    <w:rsid w:val="00474BDA"/>
    <w:rsid w:val="004751E1"/>
    <w:rsid w:val="00477596"/>
    <w:rsid w:val="00480E71"/>
    <w:rsid w:val="00482C17"/>
    <w:rsid w:val="00483EF4"/>
    <w:rsid w:val="00490048"/>
    <w:rsid w:val="00492697"/>
    <w:rsid w:val="00493889"/>
    <w:rsid w:val="0049415E"/>
    <w:rsid w:val="004A1B75"/>
    <w:rsid w:val="004B34EF"/>
    <w:rsid w:val="004B4232"/>
    <w:rsid w:val="004C6E4F"/>
    <w:rsid w:val="004C7578"/>
    <w:rsid w:val="004D0B7E"/>
    <w:rsid w:val="004D1E5A"/>
    <w:rsid w:val="004E1498"/>
    <w:rsid w:val="004E1B5A"/>
    <w:rsid w:val="004E60AA"/>
    <w:rsid w:val="004E75BE"/>
    <w:rsid w:val="004F0C8B"/>
    <w:rsid w:val="004F1B12"/>
    <w:rsid w:val="004F1CF1"/>
    <w:rsid w:val="004F4AA2"/>
    <w:rsid w:val="004F79ED"/>
    <w:rsid w:val="0050029D"/>
    <w:rsid w:val="00506546"/>
    <w:rsid w:val="00510545"/>
    <w:rsid w:val="00520360"/>
    <w:rsid w:val="00520ADE"/>
    <w:rsid w:val="00523122"/>
    <w:rsid w:val="00524E24"/>
    <w:rsid w:val="00525812"/>
    <w:rsid w:val="00525F3B"/>
    <w:rsid w:val="00527735"/>
    <w:rsid w:val="00536885"/>
    <w:rsid w:val="00536A55"/>
    <w:rsid w:val="00536D14"/>
    <w:rsid w:val="005376C6"/>
    <w:rsid w:val="00537D9E"/>
    <w:rsid w:val="00542252"/>
    <w:rsid w:val="0054240A"/>
    <w:rsid w:val="00544062"/>
    <w:rsid w:val="00545F75"/>
    <w:rsid w:val="00551581"/>
    <w:rsid w:val="00560AF8"/>
    <w:rsid w:val="00560BF4"/>
    <w:rsid w:val="00560DF9"/>
    <w:rsid w:val="00561789"/>
    <w:rsid w:val="00572EE2"/>
    <w:rsid w:val="00573198"/>
    <w:rsid w:val="005732A3"/>
    <w:rsid w:val="00573EE0"/>
    <w:rsid w:val="0057455A"/>
    <w:rsid w:val="005751BB"/>
    <w:rsid w:val="00581EE8"/>
    <w:rsid w:val="005830A4"/>
    <w:rsid w:val="00585C36"/>
    <w:rsid w:val="005869D1"/>
    <w:rsid w:val="005873CA"/>
    <w:rsid w:val="005922BD"/>
    <w:rsid w:val="00594BCD"/>
    <w:rsid w:val="005A14D3"/>
    <w:rsid w:val="005A1FB5"/>
    <w:rsid w:val="005A2E54"/>
    <w:rsid w:val="005B2BFC"/>
    <w:rsid w:val="005C1487"/>
    <w:rsid w:val="005C43DE"/>
    <w:rsid w:val="005D2013"/>
    <w:rsid w:val="005D3DC6"/>
    <w:rsid w:val="005E48E7"/>
    <w:rsid w:val="005E591C"/>
    <w:rsid w:val="005E6A00"/>
    <w:rsid w:val="005F140B"/>
    <w:rsid w:val="005F48F9"/>
    <w:rsid w:val="005F6698"/>
    <w:rsid w:val="005F6715"/>
    <w:rsid w:val="00600F47"/>
    <w:rsid w:val="00602770"/>
    <w:rsid w:val="00603802"/>
    <w:rsid w:val="00617D58"/>
    <w:rsid w:val="006231BF"/>
    <w:rsid w:val="0062609D"/>
    <w:rsid w:val="00626602"/>
    <w:rsid w:val="006308FD"/>
    <w:rsid w:val="0063211E"/>
    <w:rsid w:val="00633B4A"/>
    <w:rsid w:val="00642075"/>
    <w:rsid w:val="006455C1"/>
    <w:rsid w:val="00646290"/>
    <w:rsid w:val="00646AD3"/>
    <w:rsid w:val="006505F9"/>
    <w:rsid w:val="0065217D"/>
    <w:rsid w:val="00652EFC"/>
    <w:rsid w:val="0065474A"/>
    <w:rsid w:val="00654B97"/>
    <w:rsid w:val="00655EA8"/>
    <w:rsid w:val="00660E34"/>
    <w:rsid w:val="00661E94"/>
    <w:rsid w:val="006623F3"/>
    <w:rsid w:val="00664577"/>
    <w:rsid w:val="00665D52"/>
    <w:rsid w:val="00666DDF"/>
    <w:rsid w:val="00670EA9"/>
    <w:rsid w:val="00671E3B"/>
    <w:rsid w:val="00671FCB"/>
    <w:rsid w:val="00672492"/>
    <w:rsid w:val="0067675E"/>
    <w:rsid w:val="0068090C"/>
    <w:rsid w:val="00681735"/>
    <w:rsid w:val="00684E44"/>
    <w:rsid w:val="00691B94"/>
    <w:rsid w:val="0069530C"/>
    <w:rsid w:val="0069762F"/>
    <w:rsid w:val="006A4836"/>
    <w:rsid w:val="006A6087"/>
    <w:rsid w:val="006A6EFF"/>
    <w:rsid w:val="006B00C7"/>
    <w:rsid w:val="006B2087"/>
    <w:rsid w:val="006B27FA"/>
    <w:rsid w:val="006B344C"/>
    <w:rsid w:val="006B3F49"/>
    <w:rsid w:val="006C24CC"/>
    <w:rsid w:val="006C28C6"/>
    <w:rsid w:val="006C32AE"/>
    <w:rsid w:val="006C41A1"/>
    <w:rsid w:val="006C4C95"/>
    <w:rsid w:val="006D146B"/>
    <w:rsid w:val="006D207C"/>
    <w:rsid w:val="006D564B"/>
    <w:rsid w:val="006D69F0"/>
    <w:rsid w:val="006E0765"/>
    <w:rsid w:val="006E685F"/>
    <w:rsid w:val="006F0AEC"/>
    <w:rsid w:val="006F0C97"/>
    <w:rsid w:val="006F16DD"/>
    <w:rsid w:val="006F297D"/>
    <w:rsid w:val="006F3ABD"/>
    <w:rsid w:val="006F5502"/>
    <w:rsid w:val="00702677"/>
    <w:rsid w:val="0070306F"/>
    <w:rsid w:val="00704FB3"/>
    <w:rsid w:val="007145AD"/>
    <w:rsid w:val="00716A76"/>
    <w:rsid w:val="00717910"/>
    <w:rsid w:val="007208C0"/>
    <w:rsid w:val="007213D2"/>
    <w:rsid w:val="0072154A"/>
    <w:rsid w:val="00721869"/>
    <w:rsid w:val="0073208C"/>
    <w:rsid w:val="00736549"/>
    <w:rsid w:val="007373FF"/>
    <w:rsid w:val="007426B5"/>
    <w:rsid w:val="00744E21"/>
    <w:rsid w:val="00745D82"/>
    <w:rsid w:val="007512F9"/>
    <w:rsid w:val="00753BCC"/>
    <w:rsid w:val="00755614"/>
    <w:rsid w:val="00761EC8"/>
    <w:rsid w:val="007655BB"/>
    <w:rsid w:val="007656FA"/>
    <w:rsid w:val="00770E48"/>
    <w:rsid w:val="00771DCA"/>
    <w:rsid w:val="007724A6"/>
    <w:rsid w:val="007828FD"/>
    <w:rsid w:val="0078320A"/>
    <w:rsid w:val="0078380B"/>
    <w:rsid w:val="00783B6C"/>
    <w:rsid w:val="00784D88"/>
    <w:rsid w:val="00785286"/>
    <w:rsid w:val="00793DD7"/>
    <w:rsid w:val="007967C0"/>
    <w:rsid w:val="00797B46"/>
    <w:rsid w:val="007A083A"/>
    <w:rsid w:val="007A0AAD"/>
    <w:rsid w:val="007A0F0C"/>
    <w:rsid w:val="007A28AA"/>
    <w:rsid w:val="007A47BB"/>
    <w:rsid w:val="007A5669"/>
    <w:rsid w:val="007C41D3"/>
    <w:rsid w:val="007C421A"/>
    <w:rsid w:val="007C5DE8"/>
    <w:rsid w:val="007C644E"/>
    <w:rsid w:val="007D5966"/>
    <w:rsid w:val="007D637F"/>
    <w:rsid w:val="007E0B04"/>
    <w:rsid w:val="007E1D68"/>
    <w:rsid w:val="007E4BFA"/>
    <w:rsid w:val="007E4DA5"/>
    <w:rsid w:val="007E7060"/>
    <w:rsid w:val="007F1341"/>
    <w:rsid w:val="007F1F3F"/>
    <w:rsid w:val="007F3957"/>
    <w:rsid w:val="007F4BCF"/>
    <w:rsid w:val="007F4DBC"/>
    <w:rsid w:val="00800140"/>
    <w:rsid w:val="008001B5"/>
    <w:rsid w:val="008011FC"/>
    <w:rsid w:val="00805A41"/>
    <w:rsid w:val="00807876"/>
    <w:rsid w:val="00811D17"/>
    <w:rsid w:val="00816A20"/>
    <w:rsid w:val="00822A41"/>
    <w:rsid w:val="008249EC"/>
    <w:rsid w:val="00825953"/>
    <w:rsid w:val="00836783"/>
    <w:rsid w:val="0083754B"/>
    <w:rsid w:val="00840087"/>
    <w:rsid w:val="00843D97"/>
    <w:rsid w:val="008449B0"/>
    <w:rsid w:val="00850BB9"/>
    <w:rsid w:val="008533ED"/>
    <w:rsid w:val="00853CBE"/>
    <w:rsid w:val="00854E2B"/>
    <w:rsid w:val="0085658D"/>
    <w:rsid w:val="008638EB"/>
    <w:rsid w:val="00863A39"/>
    <w:rsid w:val="00863CFD"/>
    <w:rsid w:val="00864CA8"/>
    <w:rsid w:val="00865F00"/>
    <w:rsid w:val="00865FFD"/>
    <w:rsid w:val="00867038"/>
    <w:rsid w:val="00873E20"/>
    <w:rsid w:val="00875D07"/>
    <w:rsid w:val="008779DC"/>
    <w:rsid w:val="00883052"/>
    <w:rsid w:val="00886EF0"/>
    <w:rsid w:val="008914C4"/>
    <w:rsid w:val="00892473"/>
    <w:rsid w:val="00894A24"/>
    <w:rsid w:val="008A0391"/>
    <w:rsid w:val="008A4A11"/>
    <w:rsid w:val="008B391A"/>
    <w:rsid w:val="008B4881"/>
    <w:rsid w:val="008B534E"/>
    <w:rsid w:val="008B6CE5"/>
    <w:rsid w:val="008C119B"/>
    <w:rsid w:val="008C68BA"/>
    <w:rsid w:val="008C79AC"/>
    <w:rsid w:val="008D2AE9"/>
    <w:rsid w:val="008D5909"/>
    <w:rsid w:val="008D5AF4"/>
    <w:rsid w:val="008E2B83"/>
    <w:rsid w:val="008E37AD"/>
    <w:rsid w:val="008E3EFA"/>
    <w:rsid w:val="008F4BF0"/>
    <w:rsid w:val="008F6494"/>
    <w:rsid w:val="008F759B"/>
    <w:rsid w:val="008F7A73"/>
    <w:rsid w:val="008F7DDB"/>
    <w:rsid w:val="00901A8D"/>
    <w:rsid w:val="0090624A"/>
    <w:rsid w:val="00907A8C"/>
    <w:rsid w:val="00914E73"/>
    <w:rsid w:val="00915C4E"/>
    <w:rsid w:val="0091621D"/>
    <w:rsid w:val="00920C8B"/>
    <w:rsid w:val="0092276B"/>
    <w:rsid w:val="00924890"/>
    <w:rsid w:val="00925232"/>
    <w:rsid w:val="00931446"/>
    <w:rsid w:val="009328A6"/>
    <w:rsid w:val="009331C4"/>
    <w:rsid w:val="009335F1"/>
    <w:rsid w:val="00935B01"/>
    <w:rsid w:val="00943277"/>
    <w:rsid w:val="00952275"/>
    <w:rsid w:val="00953B10"/>
    <w:rsid w:val="00954EE6"/>
    <w:rsid w:val="0095715F"/>
    <w:rsid w:val="0095735D"/>
    <w:rsid w:val="00957587"/>
    <w:rsid w:val="0096198D"/>
    <w:rsid w:val="00962DE9"/>
    <w:rsid w:val="00973720"/>
    <w:rsid w:val="00974A64"/>
    <w:rsid w:val="009754FC"/>
    <w:rsid w:val="00975EF3"/>
    <w:rsid w:val="00984366"/>
    <w:rsid w:val="00987954"/>
    <w:rsid w:val="0099078D"/>
    <w:rsid w:val="009942F6"/>
    <w:rsid w:val="0099456E"/>
    <w:rsid w:val="00996954"/>
    <w:rsid w:val="00997EEA"/>
    <w:rsid w:val="009A0B28"/>
    <w:rsid w:val="009A13C3"/>
    <w:rsid w:val="009A17D5"/>
    <w:rsid w:val="009A6844"/>
    <w:rsid w:val="009A698E"/>
    <w:rsid w:val="009B2665"/>
    <w:rsid w:val="009B675F"/>
    <w:rsid w:val="009B6B3C"/>
    <w:rsid w:val="009C0535"/>
    <w:rsid w:val="009C2196"/>
    <w:rsid w:val="009D1244"/>
    <w:rsid w:val="009D4C40"/>
    <w:rsid w:val="009E0E7E"/>
    <w:rsid w:val="009E5018"/>
    <w:rsid w:val="009E677A"/>
    <w:rsid w:val="009E73DF"/>
    <w:rsid w:val="009F19DC"/>
    <w:rsid w:val="009F6465"/>
    <w:rsid w:val="00A0060C"/>
    <w:rsid w:val="00A02FAE"/>
    <w:rsid w:val="00A046A7"/>
    <w:rsid w:val="00A04E54"/>
    <w:rsid w:val="00A05ADC"/>
    <w:rsid w:val="00A064B8"/>
    <w:rsid w:val="00A10D80"/>
    <w:rsid w:val="00A11101"/>
    <w:rsid w:val="00A153AD"/>
    <w:rsid w:val="00A1676B"/>
    <w:rsid w:val="00A200AB"/>
    <w:rsid w:val="00A23EF2"/>
    <w:rsid w:val="00A26554"/>
    <w:rsid w:val="00A307B1"/>
    <w:rsid w:val="00A32CB2"/>
    <w:rsid w:val="00A40FCE"/>
    <w:rsid w:val="00A43D06"/>
    <w:rsid w:val="00A46273"/>
    <w:rsid w:val="00A5026C"/>
    <w:rsid w:val="00A53157"/>
    <w:rsid w:val="00A5593E"/>
    <w:rsid w:val="00A55CED"/>
    <w:rsid w:val="00A56942"/>
    <w:rsid w:val="00A60D44"/>
    <w:rsid w:val="00A629D4"/>
    <w:rsid w:val="00A640C8"/>
    <w:rsid w:val="00A74CC9"/>
    <w:rsid w:val="00A8167F"/>
    <w:rsid w:val="00A816C8"/>
    <w:rsid w:val="00A81D3E"/>
    <w:rsid w:val="00A81FA1"/>
    <w:rsid w:val="00A82F07"/>
    <w:rsid w:val="00A83085"/>
    <w:rsid w:val="00A84874"/>
    <w:rsid w:val="00A84E29"/>
    <w:rsid w:val="00A85A1E"/>
    <w:rsid w:val="00A9696E"/>
    <w:rsid w:val="00A96E8D"/>
    <w:rsid w:val="00AA0C33"/>
    <w:rsid w:val="00AA7F02"/>
    <w:rsid w:val="00AB1FFF"/>
    <w:rsid w:val="00AB5BFE"/>
    <w:rsid w:val="00AB64F9"/>
    <w:rsid w:val="00AC6873"/>
    <w:rsid w:val="00AD05CA"/>
    <w:rsid w:val="00AD1F64"/>
    <w:rsid w:val="00AE0789"/>
    <w:rsid w:val="00AE096E"/>
    <w:rsid w:val="00AE6DEF"/>
    <w:rsid w:val="00AF02C7"/>
    <w:rsid w:val="00AF39F3"/>
    <w:rsid w:val="00AF5DCB"/>
    <w:rsid w:val="00AF6E22"/>
    <w:rsid w:val="00AF7270"/>
    <w:rsid w:val="00B03B97"/>
    <w:rsid w:val="00B056BF"/>
    <w:rsid w:val="00B0698A"/>
    <w:rsid w:val="00B07E65"/>
    <w:rsid w:val="00B07E7B"/>
    <w:rsid w:val="00B1324D"/>
    <w:rsid w:val="00B213C5"/>
    <w:rsid w:val="00B221AD"/>
    <w:rsid w:val="00B23289"/>
    <w:rsid w:val="00B253EC"/>
    <w:rsid w:val="00B3350B"/>
    <w:rsid w:val="00B352BD"/>
    <w:rsid w:val="00B4009E"/>
    <w:rsid w:val="00B41FFB"/>
    <w:rsid w:val="00B430CB"/>
    <w:rsid w:val="00B43572"/>
    <w:rsid w:val="00B45DEF"/>
    <w:rsid w:val="00B46D0B"/>
    <w:rsid w:val="00B509D6"/>
    <w:rsid w:val="00B52D50"/>
    <w:rsid w:val="00B53D9B"/>
    <w:rsid w:val="00B56A8F"/>
    <w:rsid w:val="00B570A6"/>
    <w:rsid w:val="00B57E72"/>
    <w:rsid w:val="00B60FC4"/>
    <w:rsid w:val="00B6164C"/>
    <w:rsid w:val="00B62240"/>
    <w:rsid w:val="00B6474F"/>
    <w:rsid w:val="00B64D94"/>
    <w:rsid w:val="00B657A7"/>
    <w:rsid w:val="00B6666D"/>
    <w:rsid w:val="00B71B8B"/>
    <w:rsid w:val="00B75262"/>
    <w:rsid w:val="00B7747E"/>
    <w:rsid w:val="00B82D42"/>
    <w:rsid w:val="00B8477D"/>
    <w:rsid w:val="00B85E82"/>
    <w:rsid w:val="00B91F14"/>
    <w:rsid w:val="00B92FFD"/>
    <w:rsid w:val="00B93434"/>
    <w:rsid w:val="00B971FA"/>
    <w:rsid w:val="00B97464"/>
    <w:rsid w:val="00BA1F32"/>
    <w:rsid w:val="00BA68E2"/>
    <w:rsid w:val="00BA7000"/>
    <w:rsid w:val="00BB2EC9"/>
    <w:rsid w:val="00BB33FB"/>
    <w:rsid w:val="00BB36EB"/>
    <w:rsid w:val="00BB3778"/>
    <w:rsid w:val="00BB726C"/>
    <w:rsid w:val="00BC5FC4"/>
    <w:rsid w:val="00BC6993"/>
    <w:rsid w:val="00BD2F30"/>
    <w:rsid w:val="00BE2624"/>
    <w:rsid w:val="00BE3411"/>
    <w:rsid w:val="00BE3E84"/>
    <w:rsid w:val="00BF1152"/>
    <w:rsid w:val="00BF267B"/>
    <w:rsid w:val="00BF45ED"/>
    <w:rsid w:val="00BF4E58"/>
    <w:rsid w:val="00BF53AC"/>
    <w:rsid w:val="00C012BD"/>
    <w:rsid w:val="00C02149"/>
    <w:rsid w:val="00C02BFB"/>
    <w:rsid w:val="00C02FFD"/>
    <w:rsid w:val="00C0576D"/>
    <w:rsid w:val="00C114B1"/>
    <w:rsid w:val="00C135E0"/>
    <w:rsid w:val="00C16527"/>
    <w:rsid w:val="00C22038"/>
    <w:rsid w:val="00C23C2A"/>
    <w:rsid w:val="00C25E33"/>
    <w:rsid w:val="00C30B88"/>
    <w:rsid w:val="00C318B5"/>
    <w:rsid w:val="00C31F79"/>
    <w:rsid w:val="00C3333B"/>
    <w:rsid w:val="00C33B30"/>
    <w:rsid w:val="00C34C38"/>
    <w:rsid w:val="00C36671"/>
    <w:rsid w:val="00C379C0"/>
    <w:rsid w:val="00C47082"/>
    <w:rsid w:val="00C56D04"/>
    <w:rsid w:val="00C6122D"/>
    <w:rsid w:val="00C62D35"/>
    <w:rsid w:val="00C67EE2"/>
    <w:rsid w:val="00C70938"/>
    <w:rsid w:val="00C72520"/>
    <w:rsid w:val="00C730F2"/>
    <w:rsid w:val="00C7460F"/>
    <w:rsid w:val="00C74F12"/>
    <w:rsid w:val="00C7529F"/>
    <w:rsid w:val="00C75475"/>
    <w:rsid w:val="00C828C4"/>
    <w:rsid w:val="00C91878"/>
    <w:rsid w:val="00CA4FB0"/>
    <w:rsid w:val="00CA6AE3"/>
    <w:rsid w:val="00CB5560"/>
    <w:rsid w:val="00CB671A"/>
    <w:rsid w:val="00CC5D37"/>
    <w:rsid w:val="00CC61AB"/>
    <w:rsid w:val="00CD6779"/>
    <w:rsid w:val="00CE08DB"/>
    <w:rsid w:val="00CE2C5E"/>
    <w:rsid w:val="00CE3D3E"/>
    <w:rsid w:val="00CE41E6"/>
    <w:rsid w:val="00CE5043"/>
    <w:rsid w:val="00CE6713"/>
    <w:rsid w:val="00D01BA4"/>
    <w:rsid w:val="00D03228"/>
    <w:rsid w:val="00D03442"/>
    <w:rsid w:val="00D05B51"/>
    <w:rsid w:val="00D06FB5"/>
    <w:rsid w:val="00D11274"/>
    <w:rsid w:val="00D12C0F"/>
    <w:rsid w:val="00D12EDD"/>
    <w:rsid w:val="00D14254"/>
    <w:rsid w:val="00D20371"/>
    <w:rsid w:val="00D214C7"/>
    <w:rsid w:val="00D21E4B"/>
    <w:rsid w:val="00D22F1A"/>
    <w:rsid w:val="00D247D5"/>
    <w:rsid w:val="00D278E8"/>
    <w:rsid w:val="00D30385"/>
    <w:rsid w:val="00D35720"/>
    <w:rsid w:val="00D41228"/>
    <w:rsid w:val="00D445B5"/>
    <w:rsid w:val="00D47A91"/>
    <w:rsid w:val="00D500C0"/>
    <w:rsid w:val="00D52BF2"/>
    <w:rsid w:val="00D5595D"/>
    <w:rsid w:val="00D574EA"/>
    <w:rsid w:val="00D603F7"/>
    <w:rsid w:val="00D61119"/>
    <w:rsid w:val="00D614A0"/>
    <w:rsid w:val="00D633AA"/>
    <w:rsid w:val="00D64B94"/>
    <w:rsid w:val="00D74915"/>
    <w:rsid w:val="00D80F07"/>
    <w:rsid w:val="00D821F2"/>
    <w:rsid w:val="00D83E6F"/>
    <w:rsid w:val="00D83FAF"/>
    <w:rsid w:val="00D85FC1"/>
    <w:rsid w:val="00D879B6"/>
    <w:rsid w:val="00D90745"/>
    <w:rsid w:val="00D916C3"/>
    <w:rsid w:val="00D932C0"/>
    <w:rsid w:val="00D941FA"/>
    <w:rsid w:val="00DA1EF6"/>
    <w:rsid w:val="00DA4A03"/>
    <w:rsid w:val="00DA5824"/>
    <w:rsid w:val="00DB659F"/>
    <w:rsid w:val="00DB7E31"/>
    <w:rsid w:val="00DC139C"/>
    <w:rsid w:val="00DC16D7"/>
    <w:rsid w:val="00DC1D09"/>
    <w:rsid w:val="00DC7FCB"/>
    <w:rsid w:val="00DD5994"/>
    <w:rsid w:val="00DD6388"/>
    <w:rsid w:val="00DD72A8"/>
    <w:rsid w:val="00DE03B7"/>
    <w:rsid w:val="00DE1237"/>
    <w:rsid w:val="00DE16A8"/>
    <w:rsid w:val="00DE3B51"/>
    <w:rsid w:val="00DF1BF3"/>
    <w:rsid w:val="00DF32FB"/>
    <w:rsid w:val="00DF3E61"/>
    <w:rsid w:val="00DF5105"/>
    <w:rsid w:val="00DF55CA"/>
    <w:rsid w:val="00DF5AE4"/>
    <w:rsid w:val="00DF5E96"/>
    <w:rsid w:val="00DF6841"/>
    <w:rsid w:val="00E03988"/>
    <w:rsid w:val="00E03B84"/>
    <w:rsid w:val="00E064D2"/>
    <w:rsid w:val="00E10208"/>
    <w:rsid w:val="00E10ECB"/>
    <w:rsid w:val="00E11539"/>
    <w:rsid w:val="00E12CEC"/>
    <w:rsid w:val="00E15D8F"/>
    <w:rsid w:val="00E160CF"/>
    <w:rsid w:val="00E201D8"/>
    <w:rsid w:val="00E23746"/>
    <w:rsid w:val="00E23A0F"/>
    <w:rsid w:val="00E269CF"/>
    <w:rsid w:val="00E26A5C"/>
    <w:rsid w:val="00E416FF"/>
    <w:rsid w:val="00E42BC7"/>
    <w:rsid w:val="00E548AB"/>
    <w:rsid w:val="00E55E8F"/>
    <w:rsid w:val="00E575C8"/>
    <w:rsid w:val="00E60B18"/>
    <w:rsid w:val="00E61068"/>
    <w:rsid w:val="00E64535"/>
    <w:rsid w:val="00E7227F"/>
    <w:rsid w:val="00E76EC5"/>
    <w:rsid w:val="00E83152"/>
    <w:rsid w:val="00E845D9"/>
    <w:rsid w:val="00E8722C"/>
    <w:rsid w:val="00E9775D"/>
    <w:rsid w:val="00EA2109"/>
    <w:rsid w:val="00EA3AC9"/>
    <w:rsid w:val="00EA40EA"/>
    <w:rsid w:val="00EA46AA"/>
    <w:rsid w:val="00EB0E8E"/>
    <w:rsid w:val="00EB2DBA"/>
    <w:rsid w:val="00EB45F8"/>
    <w:rsid w:val="00EB540E"/>
    <w:rsid w:val="00EB66FE"/>
    <w:rsid w:val="00EC1EA2"/>
    <w:rsid w:val="00EC31DF"/>
    <w:rsid w:val="00EC395E"/>
    <w:rsid w:val="00EC451F"/>
    <w:rsid w:val="00EC4F90"/>
    <w:rsid w:val="00EC6B67"/>
    <w:rsid w:val="00ED420C"/>
    <w:rsid w:val="00ED5BA6"/>
    <w:rsid w:val="00EE4742"/>
    <w:rsid w:val="00EE5269"/>
    <w:rsid w:val="00EF0986"/>
    <w:rsid w:val="00EF74E2"/>
    <w:rsid w:val="00F00971"/>
    <w:rsid w:val="00F02C88"/>
    <w:rsid w:val="00F05CD9"/>
    <w:rsid w:val="00F10156"/>
    <w:rsid w:val="00F10377"/>
    <w:rsid w:val="00F13A2F"/>
    <w:rsid w:val="00F1767A"/>
    <w:rsid w:val="00F2044F"/>
    <w:rsid w:val="00F2245A"/>
    <w:rsid w:val="00F22A75"/>
    <w:rsid w:val="00F24E6E"/>
    <w:rsid w:val="00F2579F"/>
    <w:rsid w:val="00F30453"/>
    <w:rsid w:val="00F30D48"/>
    <w:rsid w:val="00F31B76"/>
    <w:rsid w:val="00F31BFB"/>
    <w:rsid w:val="00F34049"/>
    <w:rsid w:val="00F37D97"/>
    <w:rsid w:val="00F43A29"/>
    <w:rsid w:val="00F43FE5"/>
    <w:rsid w:val="00F44F96"/>
    <w:rsid w:val="00F45B00"/>
    <w:rsid w:val="00F45F6B"/>
    <w:rsid w:val="00F46D8B"/>
    <w:rsid w:val="00F56209"/>
    <w:rsid w:val="00F56221"/>
    <w:rsid w:val="00F5733A"/>
    <w:rsid w:val="00F57F8C"/>
    <w:rsid w:val="00F61BBF"/>
    <w:rsid w:val="00F62843"/>
    <w:rsid w:val="00F62DD8"/>
    <w:rsid w:val="00F64986"/>
    <w:rsid w:val="00F74E93"/>
    <w:rsid w:val="00F7625F"/>
    <w:rsid w:val="00F76E3C"/>
    <w:rsid w:val="00F77DD5"/>
    <w:rsid w:val="00F80C1B"/>
    <w:rsid w:val="00F9081C"/>
    <w:rsid w:val="00F9281C"/>
    <w:rsid w:val="00F92F32"/>
    <w:rsid w:val="00F93B14"/>
    <w:rsid w:val="00F96934"/>
    <w:rsid w:val="00F96EBD"/>
    <w:rsid w:val="00FA1440"/>
    <w:rsid w:val="00FA2683"/>
    <w:rsid w:val="00FA4523"/>
    <w:rsid w:val="00FA6CC1"/>
    <w:rsid w:val="00FB2C18"/>
    <w:rsid w:val="00FB4C84"/>
    <w:rsid w:val="00FC0BA7"/>
    <w:rsid w:val="00FC0E38"/>
    <w:rsid w:val="00FC1D2E"/>
    <w:rsid w:val="00FC27C0"/>
    <w:rsid w:val="00FC5081"/>
    <w:rsid w:val="00FD2D89"/>
    <w:rsid w:val="00FD5EBD"/>
    <w:rsid w:val="00FD6654"/>
    <w:rsid w:val="00FD70FB"/>
    <w:rsid w:val="00FD7575"/>
    <w:rsid w:val="00FE7907"/>
    <w:rsid w:val="00FE7E6F"/>
    <w:rsid w:val="04CE3C8E"/>
    <w:rsid w:val="04E200E6"/>
    <w:rsid w:val="050424CA"/>
    <w:rsid w:val="050D49B9"/>
    <w:rsid w:val="05DE3192"/>
    <w:rsid w:val="067A6A32"/>
    <w:rsid w:val="079C1362"/>
    <w:rsid w:val="0B2A6B36"/>
    <w:rsid w:val="0B8255BE"/>
    <w:rsid w:val="0C4A5998"/>
    <w:rsid w:val="0CEF6576"/>
    <w:rsid w:val="0D3A0E97"/>
    <w:rsid w:val="0E5230BB"/>
    <w:rsid w:val="0EFE36AD"/>
    <w:rsid w:val="0F9168CE"/>
    <w:rsid w:val="10081563"/>
    <w:rsid w:val="10476088"/>
    <w:rsid w:val="10E60255"/>
    <w:rsid w:val="16133B89"/>
    <w:rsid w:val="16EB4DDB"/>
    <w:rsid w:val="18F847F7"/>
    <w:rsid w:val="1DFA2B52"/>
    <w:rsid w:val="1E256F07"/>
    <w:rsid w:val="1FEE3CF8"/>
    <w:rsid w:val="20A6187C"/>
    <w:rsid w:val="21A30520"/>
    <w:rsid w:val="21C53DA1"/>
    <w:rsid w:val="22065116"/>
    <w:rsid w:val="2242710D"/>
    <w:rsid w:val="226D1818"/>
    <w:rsid w:val="22F06933"/>
    <w:rsid w:val="23B921BB"/>
    <w:rsid w:val="23FF72DC"/>
    <w:rsid w:val="24E74551"/>
    <w:rsid w:val="24ED0F3C"/>
    <w:rsid w:val="26EA65FA"/>
    <w:rsid w:val="27A530FF"/>
    <w:rsid w:val="28592675"/>
    <w:rsid w:val="289F4E24"/>
    <w:rsid w:val="28A2077D"/>
    <w:rsid w:val="2A8F15DA"/>
    <w:rsid w:val="2DD86E85"/>
    <w:rsid w:val="2F5B0460"/>
    <w:rsid w:val="30D878E9"/>
    <w:rsid w:val="31806F5D"/>
    <w:rsid w:val="32610E0B"/>
    <w:rsid w:val="327C7804"/>
    <w:rsid w:val="335B5127"/>
    <w:rsid w:val="341759C4"/>
    <w:rsid w:val="35796851"/>
    <w:rsid w:val="36FD2DD3"/>
    <w:rsid w:val="38175084"/>
    <w:rsid w:val="3865746A"/>
    <w:rsid w:val="38BD0A38"/>
    <w:rsid w:val="39A04F24"/>
    <w:rsid w:val="39F960F3"/>
    <w:rsid w:val="3C795CC8"/>
    <w:rsid w:val="3CB20F52"/>
    <w:rsid w:val="3D454BBE"/>
    <w:rsid w:val="3DFB414F"/>
    <w:rsid w:val="40654DC9"/>
    <w:rsid w:val="416C3E2B"/>
    <w:rsid w:val="45284B65"/>
    <w:rsid w:val="47A77017"/>
    <w:rsid w:val="47B47B50"/>
    <w:rsid w:val="48CA7111"/>
    <w:rsid w:val="49FE0A42"/>
    <w:rsid w:val="4AF97C8A"/>
    <w:rsid w:val="4DD33D73"/>
    <w:rsid w:val="4F0D397C"/>
    <w:rsid w:val="4FC92144"/>
    <w:rsid w:val="4FD556EB"/>
    <w:rsid w:val="5053279D"/>
    <w:rsid w:val="513919F4"/>
    <w:rsid w:val="52593D69"/>
    <w:rsid w:val="5264443B"/>
    <w:rsid w:val="544A30BA"/>
    <w:rsid w:val="54D26E84"/>
    <w:rsid w:val="55180530"/>
    <w:rsid w:val="55826642"/>
    <w:rsid w:val="57376166"/>
    <w:rsid w:val="57C85D43"/>
    <w:rsid w:val="5852033D"/>
    <w:rsid w:val="58A25699"/>
    <w:rsid w:val="58E941AE"/>
    <w:rsid w:val="591B3827"/>
    <w:rsid w:val="5A082B67"/>
    <w:rsid w:val="5A3F7CF4"/>
    <w:rsid w:val="5A8F1D77"/>
    <w:rsid w:val="5AEE1C5E"/>
    <w:rsid w:val="5AF86D59"/>
    <w:rsid w:val="5B5B438E"/>
    <w:rsid w:val="5CB352B3"/>
    <w:rsid w:val="5CFA419A"/>
    <w:rsid w:val="5D3B3E50"/>
    <w:rsid w:val="5E0D4662"/>
    <w:rsid w:val="5E247423"/>
    <w:rsid w:val="5E8859F6"/>
    <w:rsid w:val="5F0803C1"/>
    <w:rsid w:val="5F4836B1"/>
    <w:rsid w:val="604770E8"/>
    <w:rsid w:val="61FE1223"/>
    <w:rsid w:val="6367602F"/>
    <w:rsid w:val="64B4267E"/>
    <w:rsid w:val="64BF6B3C"/>
    <w:rsid w:val="66771405"/>
    <w:rsid w:val="67EC3833"/>
    <w:rsid w:val="6A804A61"/>
    <w:rsid w:val="6E7F0F39"/>
    <w:rsid w:val="72410B25"/>
    <w:rsid w:val="728F25E6"/>
    <w:rsid w:val="72B94E2A"/>
    <w:rsid w:val="72FE5330"/>
    <w:rsid w:val="73F2694A"/>
    <w:rsid w:val="7448055B"/>
    <w:rsid w:val="745D4912"/>
    <w:rsid w:val="75C009D5"/>
    <w:rsid w:val="79503603"/>
    <w:rsid w:val="79C53428"/>
    <w:rsid w:val="79D443FF"/>
    <w:rsid w:val="7A057BBA"/>
    <w:rsid w:val="7B2578ED"/>
    <w:rsid w:val="7C5D0BDD"/>
    <w:rsid w:val="7C8151AD"/>
    <w:rsid w:val="7D34239E"/>
    <w:rsid w:val="7D4B4936"/>
    <w:rsid w:val="7D6C3B6A"/>
    <w:rsid w:val="7E51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00"/>
      <w:ind w:firstLine="708"/>
      <w:contextualSpacing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qFormat/>
    <w:rPr>
      <w:rFonts w:ascii="Tahoma" w:eastAsia="Calibri" w:hAnsi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suppressAutoHyphens/>
      <w:spacing w:after="12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Body Text Indent"/>
    <w:basedOn w:val="a"/>
    <w:link w:val="1"/>
    <w:qFormat/>
    <w:pPr>
      <w:spacing w:after="120"/>
      <w:ind w:left="283"/>
    </w:pPr>
    <w:rPr>
      <w:sz w:val="24"/>
    </w:rPr>
  </w:style>
  <w:style w:type="paragraph" w:styleId="ab">
    <w:name w:val="foot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List"/>
    <w:basedOn w:val="a8"/>
    <w:qFormat/>
    <w:rPr>
      <w:rFonts w:cs="Tahoma"/>
    </w:rPr>
  </w:style>
  <w:style w:type="paragraph" w:styleId="ae">
    <w:name w:val="Normal (Web)"/>
    <w:basedOn w:val="a"/>
    <w:uiPriority w:val="99"/>
    <w:unhideWhenUsed/>
    <w:qFormat/>
    <w:pPr>
      <w:spacing w:before="100" w:beforeAutospacing="1" w:afterAutospacing="1"/>
      <w:ind w:firstLine="0"/>
      <w:jc w:val="left"/>
    </w:pPr>
    <w:rPr>
      <w:sz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uiPriority w:val="99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Верхний колонтитул Знак"/>
    <w:link w:val="a6"/>
    <w:uiPriority w:val="99"/>
    <w:qFormat/>
    <w:rPr>
      <w:sz w:val="28"/>
      <w:szCs w:val="24"/>
    </w:rPr>
  </w:style>
  <w:style w:type="character" w:customStyle="1" w:styleId="a9">
    <w:name w:val="Основной текст Знак"/>
    <w:link w:val="a8"/>
    <w:qFormat/>
    <w:rPr>
      <w:rFonts w:ascii="Calibri" w:eastAsia="Calibri" w:hAnsi="Calibri" w:cs="Calibri"/>
      <w:sz w:val="22"/>
      <w:szCs w:val="22"/>
      <w:lang w:eastAsia="ar-SA"/>
    </w:rPr>
  </w:style>
  <w:style w:type="character" w:customStyle="1" w:styleId="1">
    <w:name w:val="Основной текст с отступом Знак1"/>
    <w:link w:val="aa"/>
    <w:qFormat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qFormat/>
    <w:rPr>
      <w:sz w:val="28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10">
    <w:name w:val="Основной шрифт абзаца1"/>
    <w:qFormat/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af0">
    <w:name w:val="Основной текст с отступом Знак"/>
    <w:qFormat/>
    <w:rPr>
      <w:sz w:val="24"/>
      <w:szCs w:val="24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-">
    <w:name w:val="Интернет-ссылка"/>
    <w:qFormat/>
    <w:rPr>
      <w:color w:val="000080"/>
      <w:u w:val="single"/>
      <w:lang w:val="ru-RU" w:eastAsia="ru-RU" w:bidi="ru-RU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12z2">
    <w:name w:val="WW8Num12z2"/>
    <w:qFormat/>
    <w:rPr>
      <w:rFonts w:ascii="Wingdings" w:hAnsi="Wingdings"/>
    </w:rPr>
  </w:style>
  <w:style w:type="paragraph" w:customStyle="1" w:styleId="af1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2">
    <w:name w:val="Содержимое таблицы"/>
    <w:basedOn w:val="a"/>
    <w:qFormat/>
    <w:pPr>
      <w:suppressLineNumbers/>
      <w:suppressAutoHyphens/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rmal">
    <w:name w:val="ConsNormal"/>
    <w:qFormat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3">
    <w:name w:val="List Paragraph"/>
    <w:basedOn w:val="a"/>
    <w:uiPriority w:val="34"/>
    <w:qFormat/>
    <w:pPr>
      <w:spacing w:after="0"/>
      <w:ind w:left="720" w:firstLine="0"/>
      <w:jc w:val="left"/>
    </w:pPr>
    <w:rPr>
      <w:sz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Название1"/>
    <w:basedOn w:val="a"/>
    <w:qFormat/>
    <w:pPr>
      <w:suppressLineNumbers/>
      <w:suppressAutoHyphens/>
      <w:spacing w:before="120" w:after="120" w:line="276" w:lineRule="auto"/>
      <w:ind w:firstLine="0"/>
      <w:jc w:val="left"/>
    </w:pPr>
    <w:rPr>
      <w:rFonts w:ascii="Calibri" w:eastAsia="Calibri" w:hAnsi="Calibri" w:cs="Tahoma"/>
      <w:i/>
      <w:iCs/>
      <w:sz w:val="24"/>
      <w:lang w:eastAsia="ar-SA"/>
    </w:rPr>
  </w:style>
  <w:style w:type="paragraph" w:customStyle="1" w:styleId="12">
    <w:name w:val="Указатель1"/>
    <w:basedOn w:val="a"/>
    <w:qFormat/>
    <w:pPr>
      <w:suppressLineNumbers/>
      <w:suppressAutoHyphens/>
      <w:spacing w:after="200" w:line="276" w:lineRule="auto"/>
      <w:ind w:firstLine="0"/>
      <w:jc w:val="left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af4">
    <w:name w:val="Базовый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WW-">
    <w:name w:val="WW-Базовый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f5">
    <w:name w:val="Заголовок"/>
    <w:basedOn w:val="a"/>
    <w:next w:val="a8"/>
    <w:qFormat/>
    <w:pPr>
      <w:keepNext/>
      <w:suppressAutoHyphens/>
      <w:spacing w:before="240" w:after="120" w:line="276" w:lineRule="auto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6">
    <w:name w:val="s_16"/>
    <w:basedOn w:val="a"/>
    <w:qFormat/>
    <w:pPr>
      <w:spacing w:before="100" w:beforeAutospacing="1" w:afterAutospacing="1"/>
    </w:pPr>
  </w:style>
  <w:style w:type="paragraph" w:customStyle="1" w:styleId="af6">
    <w:name w:val="Содержимое врезки"/>
    <w:basedOn w:val="a8"/>
    <w:qFormat/>
  </w:style>
  <w:style w:type="table" w:customStyle="1" w:styleId="13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Pr>
      <w:rFonts w:ascii="Calibri" w:eastAsia="SimSu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00"/>
      <w:ind w:firstLine="708"/>
      <w:contextualSpacing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qFormat/>
    <w:rPr>
      <w:rFonts w:ascii="Tahoma" w:eastAsia="Calibri" w:hAnsi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suppressAutoHyphens/>
      <w:spacing w:after="12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Body Text Indent"/>
    <w:basedOn w:val="a"/>
    <w:link w:val="1"/>
    <w:qFormat/>
    <w:pPr>
      <w:spacing w:after="120"/>
      <w:ind w:left="283"/>
    </w:pPr>
    <w:rPr>
      <w:sz w:val="24"/>
    </w:rPr>
  </w:style>
  <w:style w:type="paragraph" w:styleId="ab">
    <w:name w:val="foot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List"/>
    <w:basedOn w:val="a8"/>
    <w:qFormat/>
    <w:rPr>
      <w:rFonts w:cs="Tahoma"/>
    </w:rPr>
  </w:style>
  <w:style w:type="paragraph" w:styleId="ae">
    <w:name w:val="Normal (Web)"/>
    <w:basedOn w:val="a"/>
    <w:uiPriority w:val="99"/>
    <w:unhideWhenUsed/>
    <w:qFormat/>
    <w:pPr>
      <w:spacing w:before="100" w:beforeAutospacing="1" w:afterAutospacing="1"/>
      <w:ind w:firstLine="0"/>
      <w:jc w:val="left"/>
    </w:pPr>
    <w:rPr>
      <w:sz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uiPriority w:val="99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Верхний колонтитул Знак"/>
    <w:link w:val="a6"/>
    <w:uiPriority w:val="99"/>
    <w:qFormat/>
    <w:rPr>
      <w:sz w:val="28"/>
      <w:szCs w:val="24"/>
    </w:rPr>
  </w:style>
  <w:style w:type="character" w:customStyle="1" w:styleId="a9">
    <w:name w:val="Основной текст Знак"/>
    <w:link w:val="a8"/>
    <w:qFormat/>
    <w:rPr>
      <w:rFonts w:ascii="Calibri" w:eastAsia="Calibri" w:hAnsi="Calibri" w:cs="Calibri"/>
      <w:sz w:val="22"/>
      <w:szCs w:val="22"/>
      <w:lang w:eastAsia="ar-SA"/>
    </w:rPr>
  </w:style>
  <w:style w:type="character" w:customStyle="1" w:styleId="1">
    <w:name w:val="Основной текст с отступом Знак1"/>
    <w:link w:val="aa"/>
    <w:qFormat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qFormat/>
    <w:rPr>
      <w:sz w:val="28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10">
    <w:name w:val="Основной шрифт абзаца1"/>
    <w:qFormat/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af0">
    <w:name w:val="Основной текст с отступом Знак"/>
    <w:qFormat/>
    <w:rPr>
      <w:sz w:val="24"/>
      <w:szCs w:val="24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-">
    <w:name w:val="Интернет-ссылка"/>
    <w:qFormat/>
    <w:rPr>
      <w:color w:val="000080"/>
      <w:u w:val="single"/>
      <w:lang w:val="ru-RU" w:eastAsia="ru-RU" w:bidi="ru-RU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12z2">
    <w:name w:val="WW8Num12z2"/>
    <w:qFormat/>
    <w:rPr>
      <w:rFonts w:ascii="Wingdings" w:hAnsi="Wingdings"/>
    </w:rPr>
  </w:style>
  <w:style w:type="paragraph" w:customStyle="1" w:styleId="af1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2">
    <w:name w:val="Содержимое таблицы"/>
    <w:basedOn w:val="a"/>
    <w:qFormat/>
    <w:pPr>
      <w:suppressLineNumbers/>
      <w:suppressAutoHyphens/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rmal">
    <w:name w:val="ConsNormal"/>
    <w:qFormat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3">
    <w:name w:val="List Paragraph"/>
    <w:basedOn w:val="a"/>
    <w:uiPriority w:val="34"/>
    <w:qFormat/>
    <w:pPr>
      <w:spacing w:after="0"/>
      <w:ind w:left="720" w:firstLine="0"/>
      <w:jc w:val="left"/>
    </w:pPr>
    <w:rPr>
      <w:sz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Название1"/>
    <w:basedOn w:val="a"/>
    <w:qFormat/>
    <w:pPr>
      <w:suppressLineNumbers/>
      <w:suppressAutoHyphens/>
      <w:spacing w:before="120" w:after="120" w:line="276" w:lineRule="auto"/>
      <w:ind w:firstLine="0"/>
      <w:jc w:val="left"/>
    </w:pPr>
    <w:rPr>
      <w:rFonts w:ascii="Calibri" w:eastAsia="Calibri" w:hAnsi="Calibri" w:cs="Tahoma"/>
      <w:i/>
      <w:iCs/>
      <w:sz w:val="24"/>
      <w:lang w:eastAsia="ar-SA"/>
    </w:rPr>
  </w:style>
  <w:style w:type="paragraph" w:customStyle="1" w:styleId="12">
    <w:name w:val="Указатель1"/>
    <w:basedOn w:val="a"/>
    <w:qFormat/>
    <w:pPr>
      <w:suppressLineNumbers/>
      <w:suppressAutoHyphens/>
      <w:spacing w:after="200" w:line="276" w:lineRule="auto"/>
      <w:ind w:firstLine="0"/>
      <w:jc w:val="left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af4">
    <w:name w:val="Базовый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WW-">
    <w:name w:val="WW-Базовый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f5">
    <w:name w:val="Заголовок"/>
    <w:basedOn w:val="a"/>
    <w:next w:val="a8"/>
    <w:qFormat/>
    <w:pPr>
      <w:keepNext/>
      <w:suppressAutoHyphens/>
      <w:spacing w:before="240" w:after="120" w:line="276" w:lineRule="auto"/>
      <w:ind w:firstLine="0"/>
      <w:jc w:val="left"/>
    </w:pPr>
    <w:rPr>
      <w:rFonts w:ascii="Arial" w:eastAsia="MS Mincho" w:hAnsi="Arial" w:cs="Tahoma"/>
      <w:szCs w:val="28"/>
      <w:lang w:eastAsia="ar-SA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6">
    <w:name w:val="s_16"/>
    <w:basedOn w:val="a"/>
    <w:qFormat/>
    <w:pPr>
      <w:spacing w:before="100" w:beforeAutospacing="1" w:afterAutospacing="1"/>
    </w:pPr>
  </w:style>
  <w:style w:type="paragraph" w:customStyle="1" w:styleId="af6">
    <w:name w:val="Содержимое врезки"/>
    <w:basedOn w:val="a8"/>
    <w:qFormat/>
  </w:style>
  <w:style w:type="table" w:customStyle="1" w:styleId="13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Pr>
      <w:rFonts w:ascii="Calibri" w:eastAsia="SimSu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E2D6CD4B8B6E793CB3D8CBD639EF1E5E57BE5AA8037584EF83E5F54B282D2D655BAC8DBD50510FC25E86x6MAN" TargetMode="Externa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7901</Words>
  <Characters>45036</Characters>
  <Application>Microsoft Office Word</Application>
  <DocSecurity>0</DocSecurity>
  <Lines>375</Lines>
  <Paragraphs>105</Paragraphs>
  <ScaleCrop>false</ScaleCrop>
  <Company>workgroup</Company>
  <LinksUpToDate>false</LinksUpToDate>
  <CharactersWithSpaces>52832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ЦБС</dc:creator>
  <cp:lastModifiedBy>egisso-pc</cp:lastModifiedBy>
  <cp:revision>61</cp:revision>
  <cp:lastPrinted>2025-06-17T06:23:00Z</cp:lastPrinted>
  <dcterms:created xsi:type="dcterms:W3CDTF">2020-08-11T05:44:00Z</dcterms:created>
  <dcterms:modified xsi:type="dcterms:W3CDTF">2025-07-24T06:00:00Z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25D887D7043D4B33979156403439DC86_13</vt:lpwstr>
  </property>
</Properties>
</file>