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4E05B" w14:textId="77777777" w:rsidR="00E0081A" w:rsidRDefault="00E0081A" w:rsidP="00E0081A">
      <w:pPr>
        <w:jc w:val="center"/>
        <w:rPr>
          <w:sz w:val="36"/>
          <w:szCs w:val="43"/>
        </w:rPr>
      </w:pPr>
      <w:r>
        <w:rPr>
          <w:noProof/>
        </w:rPr>
        <w:drawing>
          <wp:inline distT="0" distB="0" distL="0" distR="0" wp14:anchorId="31452A7B" wp14:editId="457B6C1A">
            <wp:extent cx="519430" cy="643255"/>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l="-9" t="-15" r="-9" b="-15"/>
                    <a:stretch>
                      <a:fillRect/>
                    </a:stretch>
                  </pic:blipFill>
                  <pic:spPr bwMode="auto">
                    <a:xfrm>
                      <a:off x="0" y="0"/>
                      <a:ext cx="519430" cy="643255"/>
                    </a:xfrm>
                    <a:prstGeom prst="rect">
                      <a:avLst/>
                    </a:prstGeom>
                    <a:solidFill>
                      <a:srgbClr val="FFFFFF">
                        <a:alpha val="0"/>
                      </a:srgbClr>
                    </a:solidFill>
                    <a:ln>
                      <a:noFill/>
                    </a:ln>
                  </pic:spPr>
                </pic:pic>
              </a:graphicData>
            </a:graphic>
          </wp:inline>
        </w:drawing>
      </w:r>
    </w:p>
    <w:p w14:paraId="664FED9B" w14:textId="77777777" w:rsidR="00E0081A" w:rsidRDefault="00E0081A" w:rsidP="00E0081A">
      <w:pPr>
        <w:jc w:val="center"/>
        <w:rPr>
          <w:sz w:val="36"/>
          <w:szCs w:val="43"/>
        </w:rPr>
      </w:pPr>
    </w:p>
    <w:p w14:paraId="235B388A" w14:textId="77777777" w:rsidR="00E0081A" w:rsidRPr="001B1195" w:rsidRDefault="00E0081A" w:rsidP="00E0081A">
      <w:pPr>
        <w:pStyle w:val="1"/>
        <w:tabs>
          <w:tab w:val="left" w:pos="432"/>
        </w:tabs>
        <w:spacing w:line="360" w:lineRule="auto"/>
        <w:rPr>
          <w:sz w:val="28"/>
          <w:szCs w:val="28"/>
        </w:rPr>
      </w:pPr>
      <w:r w:rsidRPr="001B1195">
        <w:rPr>
          <w:sz w:val="28"/>
          <w:szCs w:val="28"/>
        </w:rPr>
        <w:t xml:space="preserve">АДМИНИСТРАЦИЯ ЛЕБЯЖСКОГО </w:t>
      </w:r>
    </w:p>
    <w:p w14:paraId="7D94C8D1" w14:textId="77777777" w:rsidR="00E0081A" w:rsidRPr="001B1195" w:rsidRDefault="00E0081A" w:rsidP="00E0081A">
      <w:pPr>
        <w:pStyle w:val="1"/>
        <w:tabs>
          <w:tab w:val="left" w:pos="432"/>
        </w:tabs>
        <w:spacing w:line="360" w:lineRule="auto"/>
        <w:rPr>
          <w:sz w:val="28"/>
          <w:szCs w:val="28"/>
        </w:rPr>
      </w:pPr>
      <w:r w:rsidRPr="001B1195">
        <w:rPr>
          <w:sz w:val="28"/>
          <w:szCs w:val="28"/>
        </w:rPr>
        <w:t>МУНИЦИПАЛЬНОГО ОКРУГА КИРОВСКОЙ ОБЛАСТИ</w:t>
      </w:r>
    </w:p>
    <w:p w14:paraId="4FE8ED17" w14:textId="77777777" w:rsidR="00E0081A" w:rsidRDefault="00E0081A" w:rsidP="00E0081A">
      <w:pPr>
        <w:jc w:val="center"/>
        <w:rPr>
          <w:b/>
          <w:spacing w:val="28"/>
          <w:sz w:val="36"/>
          <w:szCs w:val="43"/>
        </w:rPr>
      </w:pPr>
    </w:p>
    <w:p w14:paraId="35DC6C3D" w14:textId="77777777" w:rsidR="00E0081A" w:rsidRPr="001B1195" w:rsidRDefault="00E0081A" w:rsidP="00E0081A">
      <w:pPr>
        <w:jc w:val="center"/>
        <w:rPr>
          <w:b/>
        </w:rPr>
      </w:pPr>
      <w:r w:rsidRPr="001B1195">
        <w:rPr>
          <w:b/>
        </w:rPr>
        <w:t>ПОСТАНОВЛЕНИЕ</w:t>
      </w:r>
    </w:p>
    <w:p w14:paraId="643134AD" w14:textId="77777777" w:rsidR="00E0081A" w:rsidRPr="001B1195" w:rsidRDefault="00E0081A" w:rsidP="00E0081A">
      <w:pPr>
        <w:pStyle w:val="a3"/>
        <w:snapToGrid w:val="0"/>
        <w:rPr>
          <w:b/>
          <w:szCs w:val="28"/>
        </w:rPr>
      </w:pPr>
    </w:p>
    <w:p w14:paraId="4EBECCDA" w14:textId="2831B50D" w:rsidR="00E0081A" w:rsidRPr="0010686F" w:rsidRDefault="00570404" w:rsidP="00E0081A">
      <w:pPr>
        <w:pStyle w:val="a3"/>
        <w:snapToGrid w:val="0"/>
        <w:rPr>
          <w:b/>
        </w:rPr>
      </w:pPr>
      <w:r w:rsidRPr="00570404">
        <w:rPr>
          <w:bCs/>
          <w:szCs w:val="28"/>
        </w:rPr>
        <w:t>15.05.2025</w:t>
      </w:r>
      <w:r w:rsidR="00E0081A" w:rsidRPr="0010686F">
        <w:rPr>
          <w:b/>
          <w:szCs w:val="28"/>
        </w:rPr>
        <w:t xml:space="preserve">                                                                              </w:t>
      </w:r>
      <w:r>
        <w:rPr>
          <w:b/>
          <w:szCs w:val="28"/>
        </w:rPr>
        <w:t xml:space="preserve">                     </w:t>
      </w:r>
      <w:r w:rsidR="00E0081A" w:rsidRPr="0010686F">
        <w:rPr>
          <w:b/>
          <w:szCs w:val="28"/>
        </w:rPr>
        <w:t xml:space="preserve">  </w:t>
      </w:r>
      <w:r w:rsidR="00E0081A" w:rsidRPr="00570404">
        <w:rPr>
          <w:bCs/>
          <w:szCs w:val="28"/>
        </w:rPr>
        <w:t xml:space="preserve">№  </w:t>
      </w:r>
      <w:r w:rsidRPr="00570404">
        <w:rPr>
          <w:bCs/>
          <w:szCs w:val="28"/>
        </w:rPr>
        <w:t>346</w:t>
      </w:r>
    </w:p>
    <w:p w14:paraId="08C5B8A4" w14:textId="77777777" w:rsidR="00E0081A" w:rsidRPr="0010686F" w:rsidRDefault="00E0081A" w:rsidP="00E0081A">
      <w:pPr>
        <w:pStyle w:val="a3"/>
        <w:snapToGrid w:val="0"/>
        <w:jc w:val="center"/>
        <w:rPr>
          <w:b/>
          <w:szCs w:val="28"/>
        </w:rPr>
      </w:pPr>
      <w:r w:rsidRPr="0010686F">
        <w:rPr>
          <w:b/>
          <w:szCs w:val="28"/>
        </w:rPr>
        <w:t>пгт Лебяжье</w:t>
      </w:r>
    </w:p>
    <w:p w14:paraId="24491F35" w14:textId="77777777" w:rsidR="00F323DE" w:rsidRDefault="00F323DE" w:rsidP="00E0081A">
      <w:pPr>
        <w:pStyle w:val="a3"/>
        <w:snapToGrid w:val="0"/>
        <w:jc w:val="center"/>
      </w:pPr>
    </w:p>
    <w:p w14:paraId="2D4F508C" w14:textId="512D42E9" w:rsidR="00F773B6" w:rsidRPr="00F773B6" w:rsidRDefault="00F773B6" w:rsidP="00F773B6">
      <w:pPr>
        <w:pStyle w:val="aj"/>
        <w:spacing w:line="360" w:lineRule="auto"/>
        <w:ind w:firstLine="851"/>
        <w:jc w:val="center"/>
        <w:rPr>
          <w:b/>
          <w:bCs/>
          <w:sz w:val="28"/>
          <w:szCs w:val="28"/>
        </w:rPr>
      </w:pPr>
      <w:r w:rsidRPr="00F773B6">
        <w:rPr>
          <w:b/>
          <w:bCs/>
          <w:sz w:val="28"/>
          <w:szCs w:val="28"/>
        </w:rPr>
        <w:t xml:space="preserve">О возможности заключения концессионного соглашения с лицом, выступающим с инициативой заключения концессионного соглашения в отношении объектов </w:t>
      </w:r>
      <w:r>
        <w:rPr>
          <w:b/>
          <w:bCs/>
          <w:sz w:val="28"/>
          <w:szCs w:val="28"/>
        </w:rPr>
        <w:t>тепл</w:t>
      </w:r>
      <w:r w:rsidRPr="00F773B6">
        <w:rPr>
          <w:b/>
          <w:bCs/>
          <w:sz w:val="28"/>
          <w:szCs w:val="28"/>
        </w:rPr>
        <w:t xml:space="preserve">оснабжения, расположенных на территории </w:t>
      </w:r>
      <w:r>
        <w:rPr>
          <w:b/>
          <w:bCs/>
          <w:sz w:val="28"/>
          <w:szCs w:val="28"/>
        </w:rPr>
        <w:t>пгт Лебяжье Лебяжского муниципального округа</w:t>
      </w:r>
      <w:r w:rsidRPr="00F773B6">
        <w:rPr>
          <w:b/>
          <w:bCs/>
          <w:sz w:val="28"/>
          <w:szCs w:val="28"/>
        </w:rPr>
        <w:t xml:space="preserve"> Кировской области, на представленных в предложении о заключении концессионного соглашения, условиях</w:t>
      </w:r>
    </w:p>
    <w:p w14:paraId="726A2467" w14:textId="77777777" w:rsidR="00F773B6" w:rsidRDefault="00F773B6" w:rsidP="00F773B6">
      <w:pPr>
        <w:pStyle w:val="aj"/>
        <w:spacing w:line="360" w:lineRule="auto"/>
        <w:ind w:firstLine="851"/>
        <w:jc w:val="both"/>
        <w:rPr>
          <w:sz w:val="28"/>
          <w:szCs w:val="28"/>
        </w:rPr>
      </w:pPr>
      <w:r w:rsidRPr="00F773B6">
        <w:rPr>
          <w:sz w:val="28"/>
          <w:szCs w:val="28"/>
        </w:rPr>
        <w:t xml:space="preserve">Руководствуясь Федеральным законом № 135-ФЗ от 26.07.2006 «О защите конкуренции», статьёй 37 Федерального закона № 115-ФЗ от 21.07.2005 «О концессионных соглашениях», администрация </w:t>
      </w:r>
      <w:r>
        <w:rPr>
          <w:sz w:val="28"/>
          <w:szCs w:val="28"/>
        </w:rPr>
        <w:t xml:space="preserve">Лебяжского муниципального округа </w:t>
      </w:r>
      <w:r w:rsidRPr="00F773B6">
        <w:rPr>
          <w:sz w:val="28"/>
          <w:szCs w:val="28"/>
        </w:rPr>
        <w:t xml:space="preserve">ПОСТАНОВЛЯЕТ: </w:t>
      </w:r>
    </w:p>
    <w:p w14:paraId="51EA4989" w14:textId="77777777" w:rsidR="00F773B6" w:rsidRDefault="00F773B6" w:rsidP="008E4F45">
      <w:pPr>
        <w:pStyle w:val="aj"/>
        <w:spacing w:before="0" w:beforeAutospacing="0" w:after="0" w:afterAutospacing="0" w:line="360" w:lineRule="auto"/>
        <w:ind w:firstLine="851"/>
        <w:jc w:val="both"/>
        <w:rPr>
          <w:sz w:val="28"/>
          <w:szCs w:val="28"/>
        </w:rPr>
      </w:pPr>
      <w:r w:rsidRPr="00F773B6">
        <w:rPr>
          <w:sz w:val="28"/>
          <w:szCs w:val="28"/>
        </w:rPr>
        <w:t xml:space="preserve">1. Предусмотреть возможность о заключении концессионного соглашения в отношении объектов теплоснабжения, расположенных на территории пгт Лебяжье Лебяжского муниципального округа Кировской области с лицом, выступающим с инициативой заключения концессионного соглашения – </w:t>
      </w:r>
      <w:r>
        <w:rPr>
          <w:sz w:val="28"/>
          <w:szCs w:val="28"/>
        </w:rPr>
        <w:t>Кировским областным государственным унитарным предприятием «Облкоммунсервис» (КОГУП «Облкоммунсервис»)</w:t>
      </w:r>
      <w:r w:rsidRPr="00F773B6">
        <w:rPr>
          <w:sz w:val="28"/>
          <w:szCs w:val="28"/>
        </w:rPr>
        <w:t xml:space="preserve">, на предложенных ими условиях. </w:t>
      </w:r>
    </w:p>
    <w:p w14:paraId="6112DA20" w14:textId="77777777" w:rsidR="00F773B6" w:rsidRDefault="00F773B6" w:rsidP="008E4F45">
      <w:pPr>
        <w:pStyle w:val="aj"/>
        <w:spacing w:before="0" w:beforeAutospacing="0" w:after="0" w:afterAutospacing="0" w:line="360" w:lineRule="auto"/>
        <w:ind w:firstLine="851"/>
        <w:jc w:val="both"/>
        <w:rPr>
          <w:sz w:val="28"/>
          <w:szCs w:val="28"/>
        </w:rPr>
      </w:pPr>
      <w:r w:rsidRPr="00F773B6">
        <w:rPr>
          <w:sz w:val="28"/>
          <w:szCs w:val="28"/>
        </w:rPr>
        <w:t xml:space="preserve">2. Утвердить состав и описание </w:t>
      </w:r>
      <w:bookmarkStart w:id="0" w:name="_Hlk198565615"/>
      <w:r w:rsidRPr="00F773B6">
        <w:rPr>
          <w:sz w:val="28"/>
          <w:szCs w:val="28"/>
        </w:rPr>
        <w:t xml:space="preserve">объектов теплоснабжения, расположенных на территории пгт Лебяжье Лебяжского муниципального округа </w:t>
      </w:r>
      <w:r w:rsidRPr="00F773B6">
        <w:rPr>
          <w:sz w:val="28"/>
          <w:szCs w:val="28"/>
        </w:rPr>
        <w:lastRenderedPageBreak/>
        <w:t>Кировской области, предназначенных для осуществления деятельности, предусмотренной концессионным соглашением</w:t>
      </w:r>
      <w:bookmarkEnd w:id="0"/>
      <w:r w:rsidRPr="00F773B6">
        <w:rPr>
          <w:sz w:val="28"/>
          <w:szCs w:val="28"/>
        </w:rPr>
        <w:t>, согласно приложению № 1.</w:t>
      </w:r>
    </w:p>
    <w:p w14:paraId="0B2C177D" w14:textId="77777777" w:rsidR="00F773B6" w:rsidRDefault="00F773B6" w:rsidP="008E4F45">
      <w:pPr>
        <w:pStyle w:val="aj"/>
        <w:spacing w:before="0" w:beforeAutospacing="0" w:after="0" w:afterAutospacing="0" w:line="360" w:lineRule="auto"/>
        <w:ind w:firstLine="851"/>
        <w:jc w:val="both"/>
        <w:rPr>
          <w:sz w:val="28"/>
          <w:szCs w:val="28"/>
        </w:rPr>
      </w:pPr>
      <w:r w:rsidRPr="00F773B6">
        <w:rPr>
          <w:sz w:val="28"/>
          <w:szCs w:val="28"/>
        </w:rPr>
        <w:t xml:space="preserve"> 3. Утвердить условия и порядок принятия заявок о готовности к участию в конкурсе на право заключения концессионного соглашения в отношении объектов теплоснабжения, расположенных на территории пгт Лебяжье Лебяжского муниципального округа Кировской области, на условиях, определённых в предложении о заключении концессионного соглашения, направленном лицом, выступившим с инициативой заключения концессионного соглашения согласно приложению № 2.</w:t>
      </w:r>
    </w:p>
    <w:p w14:paraId="60018F08" w14:textId="7408EC8B" w:rsidR="003C2363" w:rsidRDefault="00F773B6" w:rsidP="00F773B6">
      <w:pPr>
        <w:pStyle w:val="aj"/>
        <w:spacing w:line="360" w:lineRule="auto"/>
        <w:ind w:firstLine="851"/>
        <w:jc w:val="both"/>
        <w:rPr>
          <w:sz w:val="28"/>
          <w:szCs w:val="28"/>
        </w:rPr>
      </w:pPr>
      <w:r w:rsidRPr="00F773B6">
        <w:rPr>
          <w:sz w:val="28"/>
          <w:szCs w:val="28"/>
        </w:rPr>
        <w:t xml:space="preserve"> 4. Опубликовать настоящее </w:t>
      </w:r>
      <w:r w:rsidR="00B35E92">
        <w:rPr>
          <w:sz w:val="28"/>
          <w:szCs w:val="28"/>
        </w:rPr>
        <w:t>постановл</w:t>
      </w:r>
      <w:r w:rsidRPr="00F773B6">
        <w:rPr>
          <w:sz w:val="28"/>
          <w:szCs w:val="28"/>
        </w:rPr>
        <w:t>ение в официальном печатном издании «Информационный бюллетень органов местного самоуправления Лебяжского муниципального округа</w:t>
      </w:r>
      <w:r>
        <w:rPr>
          <w:sz w:val="28"/>
          <w:szCs w:val="28"/>
        </w:rPr>
        <w:t xml:space="preserve"> </w:t>
      </w:r>
      <w:r w:rsidRPr="00F773B6">
        <w:rPr>
          <w:sz w:val="28"/>
          <w:szCs w:val="28"/>
        </w:rPr>
        <w:t xml:space="preserve">Кировской области» и на сайте муниципального образования в информационнотелекоммуникационной сети «Интернет». </w:t>
      </w:r>
      <w:r w:rsidR="00CC35CE" w:rsidRPr="00F773B6">
        <w:rPr>
          <w:sz w:val="28"/>
          <w:szCs w:val="28"/>
        </w:rPr>
        <w:t xml:space="preserve"> </w:t>
      </w:r>
    </w:p>
    <w:p w14:paraId="15678F94" w14:textId="28B8629E" w:rsidR="00570404" w:rsidRDefault="00570404" w:rsidP="00F773B6">
      <w:pPr>
        <w:pStyle w:val="aj"/>
        <w:spacing w:line="360" w:lineRule="auto"/>
        <w:ind w:firstLine="851"/>
        <w:jc w:val="both"/>
        <w:rPr>
          <w:sz w:val="28"/>
          <w:szCs w:val="28"/>
        </w:rPr>
      </w:pPr>
    </w:p>
    <w:p w14:paraId="25C5625A" w14:textId="77777777" w:rsidR="00570404" w:rsidRPr="00570404" w:rsidRDefault="00570404" w:rsidP="00570404">
      <w:pPr>
        <w:pStyle w:val="aj"/>
        <w:ind w:firstLine="851"/>
        <w:rPr>
          <w:sz w:val="28"/>
          <w:szCs w:val="28"/>
        </w:rPr>
      </w:pPr>
      <w:r w:rsidRPr="00570404">
        <w:rPr>
          <w:sz w:val="28"/>
          <w:szCs w:val="28"/>
        </w:rPr>
        <w:t>Глава Лебяжского</w:t>
      </w:r>
    </w:p>
    <w:p w14:paraId="198CD74D" w14:textId="47B3CA0C" w:rsidR="00570404" w:rsidRDefault="00570404" w:rsidP="00570404">
      <w:pPr>
        <w:pStyle w:val="aj"/>
        <w:ind w:firstLine="851"/>
        <w:jc w:val="both"/>
        <w:rPr>
          <w:sz w:val="28"/>
          <w:szCs w:val="28"/>
        </w:rPr>
      </w:pPr>
      <w:r w:rsidRPr="00570404">
        <w:rPr>
          <w:sz w:val="28"/>
          <w:szCs w:val="28"/>
        </w:rPr>
        <w:t xml:space="preserve">муниципального округа </w:t>
      </w:r>
      <w:r>
        <w:rPr>
          <w:sz w:val="28"/>
          <w:szCs w:val="28"/>
        </w:rPr>
        <w:t xml:space="preserve">      </w:t>
      </w:r>
      <w:r w:rsidRPr="00570404">
        <w:rPr>
          <w:sz w:val="28"/>
          <w:szCs w:val="28"/>
        </w:rPr>
        <w:t>Т.А.Обухова</w:t>
      </w:r>
    </w:p>
    <w:p w14:paraId="43521231" w14:textId="77777777" w:rsidR="00295F1C" w:rsidRPr="00F773B6" w:rsidRDefault="00295F1C" w:rsidP="00F773B6">
      <w:pPr>
        <w:pStyle w:val="aj"/>
        <w:spacing w:line="360" w:lineRule="auto"/>
        <w:ind w:firstLine="851"/>
        <w:jc w:val="both"/>
        <w:rPr>
          <w:sz w:val="28"/>
          <w:szCs w:val="28"/>
        </w:rPr>
      </w:pPr>
    </w:p>
    <w:p w14:paraId="79F8C665" w14:textId="233C2EF4" w:rsidR="003C2363" w:rsidRPr="00570404" w:rsidRDefault="003C2363"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56E21730" w14:textId="3AA07064"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38049202" w14:textId="22621CDD"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28F9FE5D" w14:textId="199FF27B"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2826111B" w14:textId="576B0A08"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406CAAD9" w14:textId="23E32DC9"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5D604186" w14:textId="50BE92C9"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3A121272" w14:textId="625A68B1"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416F40DE" w14:textId="64185412"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145E2510" w14:textId="7AC08737"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47102FDB" w14:textId="5308CD88"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13C1C69B" w14:textId="0BECE6E1"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1A61EC8E" w14:textId="39BCBA82"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184BEC8A" w14:textId="33BE1F68"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1FC7B83E" w14:textId="4BF3E5BC"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66C13483" w14:textId="1D086FEA"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67BA342E" w14:textId="6D70B02F"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66D69541" w14:textId="77777777" w:rsidR="00570404" w:rsidRPr="00570404" w:rsidRDefault="00570404" w:rsidP="003C2363">
      <w:pPr>
        <w:tabs>
          <w:tab w:val="left" w:pos="709"/>
          <w:tab w:val="left" w:pos="851"/>
          <w:tab w:val="left" w:pos="6237"/>
          <w:tab w:val="left" w:pos="6663"/>
          <w:tab w:val="left" w:pos="7371"/>
          <w:tab w:val="left" w:pos="7513"/>
          <w:tab w:val="left" w:pos="7797"/>
          <w:tab w:val="left" w:pos="8222"/>
        </w:tabs>
        <w:autoSpaceDE w:val="0"/>
        <w:jc w:val="both"/>
        <w:rPr>
          <w:rFonts w:cs="Calibri"/>
          <w:bCs/>
          <w:sz w:val="20"/>
        </w:rPr>
      </w:pPr>
    </w:p>
    <w:p w14:paraId="3F150E3B" w14:textId="77777777" w:rsidR="00717C5D" w:rsidRDefault="00B35E92" w:rsidP="00717C5D">
      <w:pPr>
        <w:ind w:left="5387"/>
        <w:jc w:val="right"/>
      </w:pPr>
      <w:r>
        <w:lastRenderedPageBreak/>
        <w:t xml:space="preserve">Приложение № 2 </w:t>
      </w:r>
    </w:p>
    <w:p w14:paraId="30ECBD00" w14:textId="55ADD6F2" w:rsidR="00B35E92" w:rsidRDefault="00B35E92" w:rsidP="00717C5D">
      <w:pPr>
        <w:ind w:left="5387"/>
        <w:jc w:val="right"/>
      </w:pPr>
      <w:r>
        <w:t>к постановлению администрации Лебяжского муниципального округа №</w:t>
      </w:r>
      <w:r w:rsidR="00570404">
        <w:t xml:space="preserve"> 346</w:t>
      </w:r>
      <w:r>
        <w:t xml:space="preserve">  от</w:t>
      </w:r>
      <w:r w:rsidR="00570404">
        <w:t xml:space="preserve"> 15.05.2025</w:t>
      </w:r>
      <w:r>
        <w:t xml:space="preserve">  </w:t>
      </w:r>
    </w:p>
    <w:p w14:paraId="30DA260F" w14:textId="77777777" w:rsidR="00717C5D" w:rsidRDefault="00717C5D" w:rsidP="00B35E92">
      <w:pPr>
        <w:ind w:left="5670"/>
        <w:jc w:val="right"/>
      </w:pPr>
    </w:p>
    <w:p w14:paraId="3BA6BCED" w14:textId="48EE7FE7" w:rsidR="00B35E92" w:rsidRDefault="00B35E92" w:rsidP="00B35E92">
      <w:pPr>
        <w:ind w:left="142"/>
        <w:jc w:val="center"/>
        <w:rPr>
          <w:b/>
          <w:bCs/>
        </w:rPr>
      </w:pPr>
      <w:r w:rsidRPr="00B35E92">
        <w:rPr>
          <w:b/>
          <w:bCs/>
        </w:rPr>
        <w:t xml:space="preserve">Условия и порядок принятия заявок о готовности к участию в конкурсе на право заключения концессионного соглашения в отношении </w:t>
      </w:r>
      <w:r w:rsidRPr="00B35E92">
        <w:rPr>
          <w:b/>
          <w:bCs/>
          <w:szCs w:val="28"/>
        </w:rPr>
        <w:t>объектов теплоснабжения, расположенных на территории пгт Лебяжье Лебяжского муниципального округа Кировской области</w:t>
      </w:r>
      <w:r w:rsidRPr="00B35E92">
        <w:rPr>
          <w:b/>
          <w:bCs/>
        </w:rPr>
        <w:t xml:space="preserve">, на условиях, определённых в предложении о заключении концессионного соглашения, направленном лицом, выступившим с инициативой заключения концессионного соглашения </w:t>
      </w:r>
    </w:p>
    <w:p w14:paraId="00ADA51A" w14:textId="77777777" w:rsidR="00B35E92" w:rsidRPr="00B35E92" w:rsidRDefault="00B35E92" w:rsidP="00B35E92">
      <w:pPr>
        <w:ind w:left="142"/>
        <w:jc w:val="center"/>
        <w:rPr>
          <w:b/>
          <w:bCs/>
        </w:rPr>
      </w:pPr>
    </w:p>
    <w:p w14:paraId="3C175E1B" w14:textId="77777777" w:rsidR="00B35E92" w:rsidRDefault="00B35E92" w:rsidP="00B35E92">
      <w:pPr>
        <w:ind w:left="142" w:firstLine="709"/>
        <w:jc w:val="both"/>
      </w:pPr>
      <w:r>
        <w:t xml:space="preserve">I. Лицо, выступающее с инициативой заключения концессионного соглашения, а также иные лица, подающие заявки на заключение концессионного соглашения, должны отвечать следующим требованиям: </w:t>
      </w:r>
    </w:p>
    <w:p w14:paraId="05010A1E" w14:textId="77777777" w:rsidR="00B35E92" w:rsidRDefault="00B35E92" w:rsidP="00B35E92">
      <w:pPr>
        <w:ind w:left="142" w:firstLine="709"/>
        <w:jc w:val="both"/>
      </w:pPr>
      <w:r>
        <w:t>1) отсутствие решения о ликвидации юридического лица - заявителя (лица, подающего заявку на заключение концессионного соглашения) или о прекращении физическим лицом - заявителем (лицом, подающим заявку на заключение концессионного соглашения) деятельности в качестве индивидуального предпринимателя;</w:t>
      </w:r>
    </w:p>
    <w:p w14:paraId="259D3CB0" w14:textId="77777777" w:rsidR="00B35E92" w:rsidRDefault="00B35E92" w:rsidP="00B35E92">
      <w:pPr>
        <w:ind w:left="142" w:firstLine="709"/>
        <w:jc w:val="both"/>
      </w:pPr>
      <w:r>
        <w:t xml:space="preserve"> 2) отсутствие определения суда о возбуждении производства по делу о банкротстве в отношении лица, выступающего с инициативой заключения концессионного соглашения; </w:t>
      </w:r>
    </w:p>
    <w:p w14:paraId="29535AFD" w14:textId="77777777" w:rsidR="00B35E92" w:rsidRDefault="00B35E92" w:rsidP="00B35E92">
      <w:pPr>
        <w:ind w:left="142" w:firstLine="709"/>
        <w:jc w:val="both"/>
      </w:pPr>
      <w:r>
        <w:t>3)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лица по уплате этих сумм исполненной) за прошедший календарный год, размер которых превышает двадцать пять процентов балансовой стоимости активов лица, по данным бухгалтерской (финансовой) отчетности за последний отчетный период;</w:t>
      </w:r>
    </w:p>
    <w:p w14:paraId="55D4D803" w14:textId="77777777" w:rsidR="00B35E92" w:rsidRDefault="00B35E92" w:rsidP="00B35E92">
      <w:pPr>
        <w:ind w:left="142" w:firstLine="709"/>
        <w:jc w:val="both"/>
      </w:pPr>
      <w:r>
        <w:t xml:space="preserve"> 4) наличие средств или возможности их получения в размере не менее пяти процентов от объема заявленных в проекте концессионного соглашения инвестиций (предельного размера расходов на создание и (или) реконструкцию объекта концессионного соглашения, которые предполагается осуществить концессионером, на каждый год срока действия концессионного соглашения). </w:t>
      </w:r>
    </w:p>
    <w:p w14:paraId="1A7212A6" w14:textId="77777777" w:rsidR="00B35E92" w:rsidRDefault="00B35E92" w:rsidP="00B35E92">
      <w:pPr>
        <w:ind w:left="142" w:firstLine="709"/>
        <w:jc w:val="both"/>
      </w:pPr>
      <w:r>
        <w:t xml:space="preserve">II. Отказ в заключении концессионного соглашения допускается в случае, если: </w:t>
      </w:r>
    </w:p>
    <w:p w14:paraId="7757727A" w14:textId="77777777" w:rsidR="00B35E92" w:rsidRDefault="00B35E92" w:rsidP="00B35E92">
      <w:pPr>
        <w:ind w:left="142" w:firstLine="709"/>
        <w:jc w:val="both"/>
      </w:pPr>
      <w:r>
        <w:t xml:space="preserve">1) деятельность лиц, выступивших с инициативой заключения концессионного соглашения, с использованием (эксплуатацией) объекта </w:t>
      </w:r>
      <w:r>
        <w:lastRenderedPageBreak/>
        <w:t xml:space="preserve">концессионного соглашения не допускается в соответствии с федеральным законом, законом субъекта Российской Федерации или муниципальным правовым актом; </w:t>
      </w:r>
    </w:p>
    <w:p w14:paraId="694BA415" w14:textId="77777777" w:rsidR="00B35E92" w:rsidRDefault="00B35E92" w:rsidP="00B35E92">
      <w:pPr>
        <w:ind w:left="142" w:firstLine="709"/>
        <w:jc w:val="both"/>
      </w:pPr>
      <w:r>
        <w:t>2) объект концессионного соглашения изъят из оборота или ограничен в обороте;</w:t>
      </w:r>
    </w:p>
    <w:p w14:paraId="33201329" w14:textId="77777777" w:rsidR="00B35E92" w:rsidRDefault="00B35E92" w:rsidP="00B35E92">
      <w:pPr>
        <w:ind w:left="142" w:firstLine="709"/>
        <w:jc w:val="both"/>
      </w:pPr>
      <w:r>
        <w:t xml:space="preserve"> 3) у публично-правового образования отсутствуют права собственности на объект концессионного соглашения; </w:t>
      </w:r>
    </w:p>
    <w:p w14:paraId="3F0810DA" w14:textId="77777777" w:rsidR="00B35E92" w:rsidRDefault="00B35E92" w:rsidP="00B35E92">
      <w:pPr>
        <w:ind w:left="142" w:firstLine="709"/>
        <w:jc w:val="both"/>
      </w:pPr>
      <w:r>
        <w:t xml:space="preserve">4) объект концессионного соглашения является несвободным от прав третьих лиц, за исключением случаев, когда имущество принадлежит государственному или муниципальному унитарному предприятию на праве хозяйственного ведения, либо государственному или муниципальному бюджетному учреждению на праве оперативного управления; </w:t>
      </w:r>
    </w:p>
    <w:p w14:paraId="7289DE6E" w14:textId="77777777" w:rsidR="00AC7BCC" w:rsidRDefault="00B35E92" w:rsidP="00B35E92">
      <w:pPr>
        <w:ind w:left="142" w:firstLine="709"/>
        <w:jc w:val="both"/>
      </w:pPr>
      <w:r>
        <w:t xml:space="preserve">5) у публично-правового образования отсутствует ресурсное обеспечение для заключения и исполнения концессионного соглашения на предложенных лицом условиях; </w:t>
      </w:r>
    </w:p>
    <w:p w14:paraId="2DA71EF8" w14:textId="77777777" w:rsidR="00AC7BCC" w:rsidRDefault="00B35E92" w:rsidP="00B35E92">
      <w:pPr>
        <w:ind w:left="142" w:firstLine="709"/>
        <w:jc w:val="both"/>
      </w:pPr>
      <w:r>
        <w:t xml:space="preserve">6) объект концессионного соглашения не требует реконструкции; </w:t>
      </w:r>
    </w:p>
    <w:p w14:paraId="039D6DD6" w14:textId="77777777" w:rsidR="00AC7BCC" w:rsidRDefault="00B35E92" w:rsidP="00B35E92">
      <w:pPr>
        <w:ind w:left="142" w:firstLine="709"/>
        <w:jc w:val="both"/>
      </w:pPr>
      <w:r>
        <w:t xml:space="preserve">7) создание объекта концессионного соглашения не требуется; </w:t>
      </w:r>
    </w:p>
    <w:p w14:paraId="04200B35" w14:textId="77777777" w:rsidR="00AC7BCC" w:rsidRDefault="00B35E92" w:rsidP="00B35E92">
      <w:pPr>
        <w:ind w:left="142" w:firstLine="709"/>
        <w:jc w:val="both"/>
      </w:pPr>
      <w:r>
        <w:t>8) лицо, выступающее с инициативой заключения концессионного соглашения, отказалось от ведения переговоров по изменению предложенных условий концессионного соглашения, предусмотренных частью 4.8 статьи 37 Федерального закона № 115-ФЗ от 21.07.2005 «О концессионных соглашениях» (далее – закон о концессионных соглашениях), либо в результате переговоров стороны не достигли согласия по условиям концессионного соглашения;</w:t>
      </w:r>
    </w:p>
    <w:p w14:paraId="1C6A8D0E" w14:textId="77777777" w:rsidR="00AC7BCC" w:rsidRDefault="00B35E92" w:rsidP="00B35E92">
      <w:pPr>
        <w:ind w:left="142" w:firstLine="709"/>
        <w:jc w:val="both"/>
      </w:pPr>
      <w:r>
        <w:t xml:space="preserve"> 9) в случае, если объектами концессионного соглашения выступают объекты теплоснабжения, централизованные системы горячего водоснабжения, холодного водоснабжения и (или) водоотведения, отдельные объекты таких систем, не соответствующие утвержденным схемам теплоснабжения, водоснабжения и водоотведения; </w:t>
      </w:r>
    </w:p>
    <w:p w14:paraId="529148AF" w14:textId="77777777" w:rsidR="00AC7BCC" w:rsidRDefault="00B35E92" w:rsidP="00B35E92">
      <w:pPr>
        <w:ind w:left="142" w:firstLine="709"/>
        <w:jc w:val="both"/>
      </w:pPr>
      <w:r>
        <w:t xml:space="preserve">10) иные случаи, предусмотренные федеральными законами. </w:t>
      </w:r>
    </w:p>
    <w:p w14:paraId="3B226BD3" w14:textId="77777777" w:rsidR="00AC7BCC" w:rsidRDefault="00B35E92" w:rsidP="00B35E92">
      <w:pPr>
        <w:ind w:left="142" w:firstLine="709"/>
        <w:jc w:val="both"/>
      </w:pPr>
      <w:r>
        <w:t xml:space="preserve">III. Принятие решения о возможности заключения концессионного соглашения на предложенных условиях: </w:t>
      </w:r>
    </w:p>
    <w:p w14:paraId="3E2DE4B1" w14:textId="77777777" w:rsidR="00AC7BCC" w:rsidRDefault="00B35E92" w:rsidP="00B35E92">
      <w:pPr>
        <w:ind w:left="142" w:firstLine="709"/>
        <w:jc w:val="both"/>
      </w:pPr>
      <w:r>
        <w:t xml:space="preserve">В случае принятия решения о возможности заключения концессионного соглашения на предложенных инициатором условиях орган, уполномоченный муниципальным образованием на рассмотрение предложения о заключении концессионного соглашения, в десятидневный срок со дня принятия указанного решения размещает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предложение о заключении концессионного соглашения в целях принятия заявок о готовности к участию в конкурсе на заключение концессионного соглашения на условиях, определенных в предложении о заключении концессионного соглашения в отношении объекта концессионного соглашения, предусмотренного в предложении о заключении концессионного соглашения, от иных лиц, отвечающих требованиям, предъявляемым частью I настоящих </w:t>
      </w:r>
      <w:r>
        <w:lastRenderedPageBreak/>
        <w:t xml:space="preserve">Условий, к лицу, выступающему с инициативой заключения концессионного соглашения. </w:t>
      </w:r>
    </w:p>
    <w:p w14:paraId="1CE87E30" w14:textId="77777777" w:rsidR="00AC7BCC" w:rsidRDefault="00B35E92" w:rsidP="00B35E92">
      <w:pPr>
        <w:ind w:left="142" w:firstLine="709"/>
        <w:jc w:val="both"/>
      </w:pPr>
      <w:r>
        <w:t>IV. Принятие решения о заключении концессионного соглашения с единственным инвестором, либо о проведении конкурса на право заключения концессионного соглашения:</w:t>
      </w:r>
    </w:p>
    <w:p w14:paraId="6EEAE3B0" w14:textId="09CE4E31" w:rsidR="00AC7BCC" w:rsidRDefault="00B35E92" w:rsidP="00B35E92">
      <w:pPr>
        <w:ind w:left="142" w:firstLine="709"/>
        <w:jc w:val="both"/>
      </w:pPr>
      <w:r>
        <w:t xml:space="preserve"> В случае, если в </w:t>
      </w:r>
      <w:r w:rsidR="00AC7BCC">
        <w:t>сорокапятидневный</w:t>
      </w:r>
      <w:r>
        <w:t xml:space="preserve"> срок с момента размещения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предложения о заключении концессионного соглашения поступили заявки о готовности к участию в конкурсе на заключение концессионного соглашения в отношении объекта концессионного соглашения, предусмотренного в предложении о заключении концессионного соглашения, от иных лиц, отвечающих требованиям, предъявляемым законом о концессионных соглашениях к концессионеру, требованиям части I настоящих Условий, орган, уполномоченный муниципальным образованием на рассмотрение предложения о заключении концессионного соглашения, обязан разместить данную информацию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В этом случае заключение концессионного соглашения осуществляется на конкурсной основе в порядке, установленном законом о концессионных соглашениях. В случае, если в сорокапятидневный срок со дня размещения на официальном сайте в информационно-телекоммуникационной сети «Интернет» для размещения информации о проведении торгов, определенном Правительством Российской Федерации, предложения о заключении концессионного соглашения не поступило заявок о готовности к участию в конкурсе на заключение концессионного соглашения на условиях, предусмотренных в предложении о заключении концессионного соглашения, от иных лиц, отвечающих требованиям, предъявляемым законом о концессионных соглашениях к концессионеру, с лицом, выступившим с инициативой о заключении концессионного соглашения, концессионное соглашение заключается на условиях, предусмотренных в предложении о заключении концессионного соглашения и проекте концессионного соглашения (проекте концессионного соглашения с внесенными изменениями), без проведения конкурса в порядке, установленном законом о концессионных соглашениях, с учетом следующих особенностей:</w:t>
      </w:r>
    </w:p>
    <w:p w14:paraId="2A72F68E" w14:textId="77777777" w:rsidR="00AC7BCC" w:rsidRDefault="00B35E92" w:rsidP="00B35E92">
      <w:pPr>
        <w:ind w:left="142" w:firstLine="709"/>
        <w:jc w:val="both"/>
      </w:pPr>
      <w:r>
        <w:t xml:space="preserve"> 1) решение о заключении концессионного соглашения, предусмотренное статьей 22 закона о концессионных соглашениях, принимается в течение тридцати календарных дней после истечения срока, установленного статьёй 37 закона о концессионных соглашениях; </w:t>
      </w:r>
    </w:p>
    <w:p w14:paraId="436FFF9C" w14:textId="77777777" w:rsidR="00AC7BCC" w:rsidRDefault="00B35E92" w:rsidP="00B35E92">
      <w:pPr>
        <w:ind w:left="142" w:firstLine="709"/>
        <w:jc w:val="both"/>
      </w:pPr>
      <w:r>
        <w:t xml:space="preserve">2) уполномоченный орган направляет концессионеру проект концессионного соглашения в течение пяти рабочих дней после принятия </w:t>
      </w:r>
      <w:r>
        <w:lastRenderedPageBreak/>
        <w:t>решения о заключении концессионного соглашения и устанавливает срок для подписания этого соглашения, который не может превышать один месяц;</w:t>
      </w:r>
    </w:p>
    <w:p w14:paraId="1E1FE326" w14:textId="77777777" w:rsidR="00535E86" w:rsidRDefault="00B35E92" w:rsidP="00B35E92">
      <w:pPr>
        <w:ind w:left="142" w:firstLine="709"/>
        <w:jc w:val="both"/>
      </w:pPr>
      <w:r>
        <w:t xml:space="preserve"> 3) лицо, выступающее с инициативой заключения концессионного соглашения, до принятия решения о заключении этого соглашения обязано указать источники финансирования деятельности по исполнению концессионного соглашения и представить в уполномоченный орган подтверждение возможности их получения. </w:t>
      </w:r>
    </w:p>
    <w:p w14:paraId="11E69A06" w14:textId="4A9A579C" w:rsidR="00AC7BCC" w:rsidRDefault="00B35E92" w:rsidP="00B35E92">
      <w:pPr>
        <w:ind w:left="142" w:firstLine="709"/>
        <w:jc w:val="both"/>
      </w:pPr>
      <w:r>
        <w:t xml:space="preserve">Заявки по форме 1 о готовности к участию в конкурсе на право заключения концессионного соглашения на условиях, предусмотренных в предложении о заключении концессионного соглашения принимаются в течении 45 (сорока пяти) дней с момента размещения информации на официальном сайте торгов www.torgi.gov.ru в администрации </w:t>
      </w:r>
      <w:r w:rsidR="00AC7BCC">
        <w:t>Лебяжского муниципального округа</w:t>
      </w:r>
      <w:r>
        <w:t xml:space="preserve"> по адресу: Кировская область, </w:t>
      </w:r>
      <w:r w:rsidR="00AC7BCC">
        <w:t>Лебяжский район, пгт Лебяжье, ул. Комсомольская, д. 5, кабинет 315</w:t>
      </w:r>
      <w:r>
        <w:t xml:space="preserve">. Часы работы: Пн.-чт. с 7.48 до 17.00 Пт. с 7.48 до 16.00 Обед с 12.00 до 13.00 </w:t>
      </w:r>
    </w:p>
    <w:p w14:paraId="08C6AF0C" w14:textId="4859FCB9" w:rsidR="00AC7BCC" w:rsidRDefault="00B35E92" w:rsidP="00B35E92">
      <w:pPr>
        <w:ind w:left="142" w:firstLine="709"/>
        <w:jc w:val="both"/>
      </w:pPr>
      <w:r>
        <w:t xml:space="preserve">V. Условия заключения концессионного соглашения, предложенные лицом, выступившим с инициативой заключения концессионного соглашения: Общий объём расходов инвестора на содержание (эксплуатацию) и реконструкцию объектов концессионного соглашения, указанных в Приложении № 1 к настоящему </w:t>
      </w:r>
      <w:r w:rsidR="00AC7BCC">
        <w:t>постановлению</w:t>
      </w:r>
      <w:r>
        <w:t xml:space="preserve">, осуществление деятельности в отношении объектов </w:t>
      </w:r>
      <w:r w:rsidR="00AC7BCC" w:rsidRPr="00F773B6">
        <w:rPr>
          <w:szCs w:val="28"/>
        </w:rPr>
        <w:t>теплоснабжения, расположенных на территории пгт Лебяжье Лебяжского муниципального округа Кировской области</w:t>
      </w:r>
      <w:r w:rsidR="00AC7BCC">
        <w:t xml:space="preserve"> </w:t>
      </w:r>
      <w:r>
        <w:t xml:space="preserve">составляет </w:t>
      </w:r>
      <w:r w:rsidR="00AC7BCC">
        <w:t>9 469 596 (девять миллионов четыреста шестьдесят девять тысяч пятьсот девяносто шесть)</w:t>
      </w:r>
      <w:r>
        <w:t xml:space="preserve"> рубл</w:t>
      </w:r>
      <w:r w:rsidR="00AC7BCC">
        <w:t>ей</w:t>
      </w:r>
      <w:r>
        <w:t xml:space="preserve"> </w:t>
      </w:r>
      <w:r w:rsidR="00AC7BCC">
        <w:t>00</w:t>
      </w:r>
      <w:r>
        <w:t xml:space="preserve"> копеек (</w:t>
      </w:r>
      <w:r w:rsidR="00AC7BCC">
        <w:t>в том числе</w:t>
      </w:r>
      <w:r>
        <w:t xml:space="preserve"> НДС). Срок заключения концессионного соглашения, предложенный инвестором </w:t>
      </w:r>
      <w:r w:rsidR="00AC7BCC">
        <w:t>с момента его подписания Сторонами и до 31 мая 2030 года</w:t>
      </w:r>
      <w:r>
        <w:t xml:space="preserve">. </w:t>
      </w:r>
    </w:p>
    <w:p w14:paraId="38D9C04C" w14:textId="77777777" w:rsidR="00AC7BCC" w:rsidRDefault="00AC7BCC" w:rsidP="00B35E92">
      <w:pPr>
        <w:ind w:left="142" w:firstLine="709"/>
        <w:jc w:val="both"/>
      </w:pPr>
    </w:p>
    <w:p w14:paraId="2FCF0C2D" w14:textId="77777777" w:rsidR="00AC7BCC" w:rsidRDefault="00AC7BCC" w:rsidP="00B35E92">
      <w:pPr>
        <w:ind w:left="142" w:firstLine="709"/>
        <w:jc w:val="both"/>
      </w:pPr>
    </w:p>
    <w:p w14:paraId="336264C8" w14:textId="77777777" w:rsidR="00AC7BCC" w:rsidRDefault="00AC7BCC" w:rsidP="00B35E92">
      <w:pPr>
        <w:ind w:left="142" w:firstLine="709"/>
        <w:jc w:val="both"/>
      </w:pPr>
    </w:p>
    <w:p w14:paraId="6D3F242F" w14:textId="77777777" w:rsidR="00AC7BCC" w:rsidRDefault="00AC7BCC" w:rsidP="00B35E92">
      <w:pPr>
        <w:ind w:left="142" w:firstLine="709"/>
        <w:jc w:val="both"/>
      </w:pPr>
    </w:p>
    <w:p w14:paraId="2B0BF9D6" w14:textId="77777777" w:rsidR="00AC7BCC" w:rsidRDefault="00AC7BCC" w:rsidP="00B35E92">
      <w:pPr>
        <w:ind w:left="142" w:firstLine="709"/>
        <w:jc w:val="both"/>
      </w:pPr>
    </w:p>
    <w:p w14:paraId="0B3997DA" w14:textId="77777777" w:rsidR="00AC7BCC" w:rsidRDefault="00AC7BCC" w:rsidP="00B35E92">
      <w:pPr>
        <w:ind w:left="142" w:firstLine="709"/>
        <w:jc w:val="both"/>
      </w:pPr>
    </w:p>
    <w:p w14:paraId="3781480A" w14:textId="77777777" w:rsidR="00AC7BCC" w:rsidRDefault="00AC7BCC" w:rsidP="00B35E92">
      <w:pPr>
        <w:ind w:left="142" w:firstLine="709"/>
        <w:jc w:val="both"/>
      </w:pPr>
    </w:p>
    <w:p w14:paraId="501DA627" w14:textId="77777777" w:rsidR="00AC7BCC" w:rsidRDefault="00AC7BCC" w:rsidP="00B35E92">
      <w:pPr>
        <w:ind w:left="142" w:firstLine="709"/>
        <w:jc w:val="both"/>
      </w:pPr>
    </w:p>
    <w:p w14:paraId="5DC28B42" w14:textId="77777777" w:rsidR="00AC7BCC" w:rsidRDefault="00AC7BCC" w:rsidP="00B35E92">
      <w:pPr>
        <w:ind w:left="142" w:firstLine="709"/>
        <w:jc w:val="both"/>
      </w:pPr>
    </w:p>
    <w:p w14:paraId="465F29A6" w14:textId="77777777" w:rsidR="00AC7BCC" w:rsidRDefault="00AC7BCC" w:rsidP="00B35E92">
      <w:pPr>
        <w:ind w:left="142" w:firstLine="709"/>
        <w:jc w:val="both"/>
      </w:pPr>
    </w:p>
    <w:p w14:paraId="2AA41D03" w14:textId="77777777" w:rsidR="00AC7BCC" w:rsidRDefault="00AC7BCC" w:rsidP="00B35E92">
      <w:pPr>
        <w:ind w:left="142" w:firstLine="709"/>
        <w:jc w:val="both"/>
      </w:pPr>
    </w:p>
    <w:p w14:paraId="2C2CC431" w14:textId="77777777" w:rsidR="00AC7BCC" w:rsidRDefault="00AC7BCC" w:rsidP="00B35E92">
      <w:pPr>
        <w:ind w:left="142" w:firstLine="709"/>
        <w:jc w:val="both"/>
      </w:pPr>
    </w:p>
    <w:p w14:paraId="6553BC03" w14:textId="77777777" w:rsidR="00AC7BCC" w:rsidRDefault="00AC7BCC" w:rsidP="00B35E92">
      <w:pPr>
        <w:ind w:left="142" w:firstLine="709"/>
        <w:jc w:val="both"/>
      </w:pPr>
    </w:p>
    <w:p w14:paraId="0EE2DC99" w14:textId="77777777" w:rsidR="00AC7BCC" w:rsidRDefault="00AC7BCC" w:rsidP="00B35E92">
      <w:pPr>
        <w:ind w:left="142" w:firstLine="709"/>
        <w:jc w:val="both"/>
      </w:pPr>
    </w:p>
    <w:p w14:paraId="13F52D28" w14:textId="77777777" w:rsidR="00AC7BCC" w:rsidRDefault="00AC7BCC" w:rsidP="00B35E92">
      <w:pPr>
        <w:ind w:left="142" w:firstLine="709"/>
        <w:jc w:val="both"/>
      </w:pPr>
    </w:p>
    <w:p w14:paraId="778FE24F" w14:textId="77777777" w:rsidR="00AC7BCC" w:rsidRDefault="00AC7BCC" w:rsidP="00B35E92">
      <w:pPr>
        <w:ind w:left="142" w:firstLine="709"/>
        <w:jc w:val="both"/>
      </w:pPr>
    </w:p>
    <w:p w14:paraId="5B331B02" w14:textId="77777777" w:rsidR="00AC7BCC" w:rsidRDefault="00AC7BCC" w:rsidP="00B35E92">
      <w:pPr>
        <w:ind w:left="142" w:firstLine="709"/>
        <w:jc w:val="both"/>
      </w:pPr>
    </w:p>
    <w:p w14:paraId="5F5A194D" w14:textId="77777777" w:rsidR="00AC7BCC" w:rsidRDefault="00AC7BCC" w:rsidP="00B35E92">
      <w:pPr>
        <w:ind w:left="142" w:firstLine="709"/>
        <w:jc w:val="both"/>
      </w:pPr>
    </w:p>
    <w:p w14:paraId="71D4C461" w14:textId="0A7EAF48" w:rsidR="00AC7BCC" w:rsidRDefault="00B35E92" w:rsidP="00AC7BCC">
      <w:pPr>
        <w:ind w:left="142" w:firstLine="709"/>
        <w:jc w:val="right"/>
      </w:pPr>
      <w:r>
        <w:lastRenderedPageBreak/>
        <w:t>Форма 1</w:t>
      </w:r>
    </w:p>
    <w:p w14:paraId="39172251" w14:textId="77777777" w:rsidR="00AC7BCC" w:rsidRDefault="00AC7BCC" w:rsidP="00AC7BCC">
      <w:pPr>
        <w:ind w:left="142" w:firstLine="709"/>
        <w:jc w:val="right"/>
      </w:pPr>
    </w:p>
    <w:p w14:paraId="6BFFD443" w14:textId="1E3C00B9" w:rsidR="00AC7BCC" w:rsidRPr="00AC7BCC" w:rsidRDefault="00B35E92" w:rsidP="00AC7BCC">
      <w:pPr>
        <w:ind w:left="142" w:firstLine="709"/>
        <w:jc w:val="center"/>
        <w:rPr>
          <w:b/>
          <w:bCs/>
        </w:rPr>
      </w:pPr>
      <w:r w:rsidRPr="00AC7BCC">
        <w:rPr>
          <w:b/>
          <w:bCs/>
        </w:rPr>
        <w:t>ЗАЯВКА О ГОТОВНОСТИ УЧАСТИЯ В КОНКУРСЕ НА ПРАВО ЗАКЛЮЧЕНИЯ КОНЦЕССИОННОГО СОГЛАШЕНИЯ</w:t>
      </w:r>
    </w:p>
    <w:p w14:paraId="39AE42CD" w14:textId="7EF47645" w:rsidR="00AC7BCC" w:rsidRDefault="00B35E92" w:rsidP="00AC7BCC">
      <w:pPr>
        <w:ind w:left="142" w:firstLine="709"/>
        <w:jc w:val="center"/>
        <w:rPr>
          <w:b/>
          <w:bCs/>
        </w:rPr>
      </w:pPr>
      <w:r w:rsidRPr="00AC7BCC">
        <w:rPr>
          <w:b/>
          <w:bCs/>
        </w:rPr>
        <w:t xml:space="preserve">в отношении </w:t>
      </w:r>
      <w:r w:rsidR="00AC7BCC" w:rsidRPr="00AC7BCC">
        <w:rPr>
          <w:b/>
          <w:bCs/>
          <w:szCs w:val="28"/>
        </w:rPr>
        <w:t>объектов теплоснабжения, расположенных на территории пгт Лебяжье Лебяжского муниципального округа Кировской области</w:t>
      </w:r>
      <w:r w:rsidRPr="00AC7BCC">
        <w:rPr>
          <w:b/>
          <w:bCs/>
        </w:rPr>
        <w:t>, на условиях определённых в предложении о заключении концессионного соглашения, направленном лицом, выступившим с инициативой заключения концессионного соглашения</w:t>
      </w:r>
    </w:p>
    <w:p w14:paraId="036A36B2" w14:textId="77777777" w:rsidR="00AC7BCC" w:rsidRPr="00AC7BCC" w:rsidRDefault="00AC7BCC" w:rsidP="00AC7BCC">
      <w:pPr>
        <w:ind w:left="142" w:firstLine="709"/>
        <w:jc w:val="center"/>
        <w:rPr>
          <w:b/>
          <w:bCs/>
        </w:rPr>
      </w:pPr>
    </w:p>
    <w:p w14:paraId="04387C1C" w14:textId="24EB6B8F" w:rsidR="008D5E18" w:rsidRDefault="00B35E92" w:rsidP="00B35E92">
      <w:pPr>
        <w:ind w:left="142" w:firstLine="709"/>
        <w:jc w:val="both"/>
      </w:pPr>
      <w:r>
        <w:t xml:space="preserve"> 1. Изучив условия и порядок принятия заявок о готовности к участию в конкурсе на право заключения концессионного соглашения в отношении </w:t>
      </w:r>
      <w:r w:rsidR="00AC7BCC" w:rsidRPr="00F773B6">
        <w:rPr>
          <w:szCs w:val="28"/>
        </w:rPr>
        <w:t>объектов теплоснабжения, расположенных на территории пгт Лебяжье Лебяжского муниципального округа Кировской области</w:t>
      </w:r>
      <w:r>
        <w:t>,</w:t>
      </w:r>
      <w:r w:rsidR="00AC7BCC">
        <w:t xml:space="preserve"> </w:t>
      </w:r>
      <w:r>
        <w:t xml:space="preserve">на условиях, определённых в предложении о заключении концессионного соглашения, направленном лицом, выступившим с инициативой о заключении концессионного соглашения в отношении объектов </w:t>
      </w:r>
      <w:r w:rsidR="00AC7BCC" w:rsidRPr="00F773B6">
        <w:rPr>
          <w:szCs w:val="28"/>
        </w:rPr>
        <w:t>теплоснабжения, расположенных на территории пгт Лебяжье Лебяжского муниципального округа Кировской области</w:t>
      </w:r>
      <w:r w:rsidR="00AC7BCC">
        <w:t xml:space="preserve"> </w:t>
      </w:r>
      <w:r>
        <w:t>___________________________________________________________________</w:t>
      </w:r>
      <w:r w:rsidR="00295F1C">
        <w:t xml:space="preserve"> </w:t>
      </w:r>
      <w:r>
        <w:t>(полное наименование юридического лица, индивидуального предпринимателя, ОГРН, ИНН, адрес) в лице ____________________________________________, действующего на основании (фамилия, имя, отчество, должность) ___________________________________________________________________ заявляет о готовности участвовать в конкурсе на условиях, установленных лицом, выступившим с инициативой заключения концессионного соглашения.</w:t>
      </w:r>
    </w:p>
    <w:p w14:paraId="7C59E5E2" w14:textId="77777777" w:rsidR="008D5E18" w:rsidRDefault="00B35E92" w:rsidP="00B35E92">
      <w:pPr>
        <w:ind w:left="142" w:firstLine="709"/>
        <w:jc w:val="both"/>
      </w:pPr>
      <w:r>
        <w:t xml:space="preserve"> 2. На заявленные требования к лицу, подающему заявку на заключение концессионного соглашения, предоставляем документы согласно описи на _____страницах. </w:t>
      </w:r>
    </w:p>
    <w:p w14:paraId="4C936B41" w14:textId="77777777" w:rsidR="008D5E18" w:rsidRDefault="00B35E92" w:rsidP="00B35E92">
      <w:pPr>
        <w:ind w:left="142" w:firstLine="709"/>
        <w:jc w:val="both"/>
      </w:pPr>
      <w:r>
        <w:t xml:space="preserve">3. Настоящая заявка действует до начала процедуры проведения открытого конкурса на право заключения концессионного соглашения. </w:t>
      </w:r>
    </w:p>
    <w:p w14:paraId="1783B16D" w14:textId="52C774E3" w:rsidR="008D5E18" w:rsidRDefault="00B35E92" w:rsidP="00B35E92">
      <w:pPr>
        <w:ind w:left="142" w:firstLine="709"/>
        <w:jc w:val="both"/>
      </w:pPr>
      <w:r>
        <w:t xml:space="preserve">4. Наши юридический и фактический адреса:  _________________________________________________________________, телефон _______________, факс __________________ </w:t>
      </w:r>
    </w:p>
    <w:p w14:paraId="06D91C7A" w14:textId="77777777" w:rsidR="008D5E18" w:rsidRDefault="00B35E92" w:rsidP="00B35E92">
      <w:pPr>
        <w:ind w:left="142" w:firstLine="709"/>
        <w:jc w:val="both"/>
      </w:pPr>
      <w:r>
        <w:t xml:space="preserve">5. Банковские реквизиты: ____________________________________________ </w:t>
      </w:r>
    </w:p>
    <w:p w14:paraId="1EDF971E" w14:textId="77777777" w:rsidR="008D5E18" w:rsidRDefault="00B35E92" w:rsidP="00B35E92">
      <w:pPr>
        <w:ind w:left="142" w:firstLine="709"/>
        <w:jc w:val="both"/>
      </w:pPr>
      <w:r>
        <w:t xml:space="preserve">6. Корреспонденцию в наш адрес просим направлять по адресу: __________________________________________________________________ </w:t>
      </w:r>
    </w:p>
    <w:p w14:paraId="78B4B7B0" w14:textId="77777777" w:rsidR="008D5E18" w:rsidRDefault="008D5E18" w:rsidP="00B35E92">
      <w:pPr>
        <w:ind w:left="142" w:firstLine="709"/>
        <w:jc w:val="both"/>
      </w:pPr>
    </w:p>
    <w:p w14:paraId="7B4A357C" w14:textId="77777777" w:rsidR="00295F1C" w:rsidRDefault="00B35E92" w:rsidP="00B35E92">
      <w:pPr>
        <w:ind w:left="142" w:firstLine="709"/>
        <w:jc w:val="both"/>
      </w:pPr>
      <w:r>
        <w:t xml:space="preserve">(уполномоченный представитель) _________________ (Ф.И.О.) (подпись) </w:t>
      </w:r>
    </w:p>
    <w:p w14:paraId="4A116F3E" w14:textId="09E041D5" w:rsidR="002A7674" w:rsidRDefault="00B35E92" w:rsidP="00B35E92">
      <w:pPr>
        <w:ind w:left="142" w:firstLine="709"/>
        <w:jc w:val="both"/>
        <w:rPr>
          <w:bCs/>
          <w:szCs w:val="28"/>
        </w:rPr>
      </w:pPr>
      <w:r>
        <w:t>М.П. «___» _______________ 20__ г.</w:t>
      </w:r>
    </w:p>
    <w:sectPr w:rsidR="002A7674" w:rsidSect="00AF57B9">
      <w:headerReference w:type="default" r:id="rId9"/>
      <w:pgSz w:w="11906" w:h="16838" w:code="9"/>
      <w:pgMar w:top="1134" w:right="567" w:bottom="851" w:left="1701" w:header="567" w:footer="709"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8907E" w14:textId="77777777" w:rsidR="007D1DC9" w:rsidRDefault="007D1DC9">
      <w:r>
        <w:separator/>
      </w:r>
    </w:p>
  </w:endnote>
  <w:endnote w:type="continuationSeparator" w:id="0">
    <w:p w14:paraId="202BD0FC" w14:textId="77777777" w:rsidR="007D1DC9" w:rsidRDefault="007D1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74E7A" w14:textId="77777777" w:rsidR="007D1DC9" w:rsidRDefault="007D1DC9">
      <w:r>
        <w:separator/>
      </w:r>
    </w:p>
  </w:footnote>
  <w:footnote w:type="continuationSeparator" w:id="0">
    <w:p w14:paraId="2F96C049" w14:textId="77777777" w:rsidR="007D1DC9" w:rsidRDefault="007D1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0290909"/>
      <w:docPartObj>
        <w:docPartGallery w:val="Page Numbers (Top of Page)"/>
        <w:docPartUnique/>
      </w:docPartObj>
    </w:sdtPr>
    <w:sdtEndPr/>
    <w:sdtContent>
      <w:p w14:paraId="47536836" w14:textId="77777777" w:rsidR="007D1DC9" w:rsidRDefault="007D1DC9">
        <w:pPr>
          <w:pStyle w:val="a3"/>
          <w:jc w:val="center"/>
        </w:pPr>
        <w:r>
          <w:fldChar w:fldCharType="begin"/>
        </w:r>
        <w:r>
          <w:instrText>PAGE   \* MERGEFORMAT</w:instrText>
        </w:r>
        <w:r>
          <w:fldChar w:fldCharType="separate"/>
        </w:r>
        <w:r w:rsidR="0027035D">
          <w:rPr>
            <w:noProof/>
          </w:rPr>
          <w:t>4</w:t>
        </w:r>
        <w:r>
          <w:fldChar w:fldCharType="end"/>
        </w:r>
      </w:p>
    </w:sdtContent>
  </w:sdt>
  <w:p w14:paraId="65D1B40F" w14:textId="77777777" w:rsidR="007D1DC9" w:rsidRDefault="007D1DC9">
    <w:pPr>
      <w:pStyle w:val="a3"/>
    </w:pPr>
  </w:p>
  <w:p w14:paraId="28CB1E29" w14:textId="77777777" w:rsidR="007837C5" w:rsidRDefault="007837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43853"/>
    <w:multiLevelType w:val="hybridMultilevel"/>
    <w:tmpl w:val="4EDCA3B8"/>
    <w:lvl w:ilvl="0" w:tplc="33C0AE8A">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BC17D8"/>
    <w:multiLevelType w:val="hybridMultilevel"/>
    <w:tmpl w:val="22E2B9EE"/>
    <w:lvl w:ilvl="0" w:tplc="6FB4E3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9C2BC0"/>
    <w:multiLevelType w:val="hybridMultilevel"/>
    <w:tmpl w:val="A434116C"/>
    <w:lvl w:ilvl="0" w:tplc="C73CDD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3074FD9"/>
    <w:multiLevelType w:val="multilevel"/>
    <w:tmpl w:val="0D78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C9B33C0"/>
    <w:multiLevelType w:val="hybridMultilevel"/>
    <w:tmpl w:val="A774C178"/>
    <w:lvl w:ilvl="0" w:tplc="CFA6D3EC">
      <w:start w:val="1"/>
      <w:numFmt w:val="decimal"/>
      <w:lvlText w:val="%1."/>
      <w:lvlJc w:val="left"/>
      <w:pPr>
        <w:ind w:left="1065" w:hanging="360"/>
      </w:pPr>
      <w:rPr>
        <w:rFonts w:cs="Arial"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6F7937B1"/>
    <w:multiLevelType w:val="multilevel"/>
    <w:tmpl w:val="24D68C64"/>
    <w:lvl w:ilvl="0">
      <w:start w:val="1"/>
      <w:numFmt w:val="decimal"/>
      <w:lvlText w:val="%1."/>
      <w:lvlJc w:val="left"/>
      <w:pPr>
        <w:ind w:left="495" w:hanging="420"/>
      </w:pPr>
      <w:rPr>
        <w:rFonts w:hint="default"/>
        <w:sz w:val="28"/>
      </w:rPr>
    </w:lvl>
    <w:lvl w:ilvl="1">
      <w:start w:val="1"/>
      <w:numFmt w:val="decimal"/>
      <w:isLgl/>
      <w:lvlText w:val="%1.%2."/>
      <w:lvlJc w:val="left"/>
      <w:pPr>
        <w:ind w:left="1429" w:hanging="720"/>
      </w:pPr>
      <w:rPr>
        <w:rFonts w:hint="default"/>
      </w:rPr>
    </w:lvl>
    <w:lvl w:ilvl="2">
      <w:start w:val="1"/>
      <w:numFmt w:val="decimal"/>
      <w:isLgl/>
      <w:lvlText w:val="%1.%2.%3."/>
      <w:lvlJc w:val="left"/>
      <w:pPr>
        <w:ind w:left="2063"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691" w:hanging="108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679" w:hanging="180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abstractNum w:abstractNumId="6" w15:restartNumberingAfterBreak="0">
    <w:nsid w:val="79B7410C"/>
    <w:multiLevelType w:val="hybridMultilevel"/>
    <w:tmpl w:val="369EB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3"/>
  </w:num>
  <w:num w:numId="6">
    <w:abstractNumId w:val="1"/>
  </w:num>
  <w:num w:numId="7">
    <w:abstractNumId w:val="5"/>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007"/>
    <w:rsid w:val="00001B0F"/>
    <w:rsid w:val="000027C3"/>
    <w:rsid w:val="000036D6"/>
    <w:rsid w:val="000043E0"/>
    <w:rsid w:val="00015265"/>
    <w:rsid w:val="000174B1"/>
    <w:rsid w:val="00091FFA"/>
    <w:rsid w:val="000C1A18"/>
    <w:rsid w:val="000E1361"/>
    <w:rsid w:val="000E280F"/>
    <w:rsid w:val="000E349C"/>
    <w:rsid w:val="000E4FAB"/>
    <w:rsid w:val="000F6840"/>
    <w:rsid w:val="0010686F"/>
    <w:rsid w:val="00121875"/>
    <w:rsid w:val="00126AFE"/>
    <w:rsid w:val="0013223C"/>
    <w:rsid w:val="0015465A"/>
    <w:rsid w:val="00160DB2"/>
    <w:rsid w:val="0016203D"/>
    <w:rsid w:val="00163F91"/>
    <w:rsid w:val="001A72F6"/>
    <w:rsid w:val="001B1195"/>
    <w:rsid w:val="001B7C73"/>
    <w:rsid w:val="001D77BB"/>
    <w:rsid w:val="002024A6"/>
    <w:rsid w:val="00222DA5"/>
    <w:rsid w:val="002257EE"/>
    <w:rsid w:val="0022692E"/>
    <w:rsid w:val="00231830"/>
    <w:rsid w:val="00232146"/>
    <w:rsid w:val="00242497"/>
    <w:rsid w:val="00243F01"/>
    <w:rsid w:val="00254335"/>
    <w:rsid w:val="0027035D"/>
    <w:rsid w:val="0028503D"/>
    <w:rsid w:val="00292F97"/>
    <w:rsid w:val="00295F1C"/>
    <w:rsid w:val="002A7674"/>
    <w:rsid w:val="002B0AFB"/>
    <w:rsid w:val="002B102B"/>
    <w:rsid w:val="002B1E6F"/>
    <w:rsid w:val="002B51C5"/>
    <w:rsid w:val="002D581D"/>
    <w:rsid w:val="002F04E3"/>
    <w:rsid w:val="002F2B80"/>
    <w:rsid w:val="002F43EA"/>
    <w:rsid w:val="00301BC3"/>
    <w:rsid w:val="00301E17"/>
    <w:rsid w:val="0033076B"/>
    <w:rsid w:val="00351E5D"/>
    <w:rsid w:val="00363872"/>
    <w:rsid w:val="003755DE"/>
    <w:rsid w:val="00380AFC"/>
    <w:rsid w:val="00384CE9"/>
    <w:rsid w:val="00386301"/>
    <w:rsid w:val="003A6470"/>
    <w:rsid w:val="003B5FF0"/>
    <w:rsid w:val="003C2363"/>
    <w:rsid w:val="003E557A"/>
    <w:rsid w:val="003E7CFC"/>
    <w:rsid w:val="003F0824"/>
    <w:rsid w:val="003F466E"/>
    <w:rsid w:val="00411B5F"/>
    <w:rsid w:val="00411F0D"/>
    <w:rsid w:val="00423DCA"/>
    <w:rsid w:val="004259D7"/>
    <w:rsid w:val="004342C8"/>
    <w:rsid w:val="0044276E"/>
    <w:rsid w:val="00444E9D"/>
    <w:rsid w:val="0046566B"/>
    <w:rsid w:val="00474B61"/>
    <w:rsid w:val="0048428D"/>
    <w:rsid w:val="00487C72"/>
    <w:rsid w:val="004C10CD"/>
    <w:rsid w:val="004C6EFB"/>
    <w:rsid w:val="004D20C7"/>
    <w:rsid w:val="004E1140"/>
    <w:rsid w:val="00531A35"/>
    <w:rsid w:val="00531F08"/>
    <w:rsid w:val="0053476B"/>
    <w:rsid w:val="00535E86"/>
    <w:rsid w:val="00560466"/>
    <w:rsid w:val="00564C52"/>
    <w:rsid w:val="00570404"/>
    <w:rsid w:val="00582CC5"/>
    <w:rsid w:val="00591DB4"/>
    <w:rsid w:val="005966AD"/>
    <w:rsid w:val="005A46A2"/>
    <w:rsid w:val="005A6BDE"/>
    <w:rsid w:val="005B5323"/>
    <w:rsid w:val="005F08C6"/>
    <w:rsid w:val="005F5B76"/>
    <w:rsid w:val="00607004"/>
    <w:rsid w:val="00641B10"/>
    <w:rsid w:val="00642A6B"/>
    <w:rsid w:val="00650BA5"/>
    <w:rsid w:val="006546D7"/>
    <w:rsid w:val="006636C0"/>
    <w:rsid w:val="00664710"/>
    <w:rsid w:val="006841EF"/>
    <w:rsid w:val="00685A5C"/>
    <w:rsid w:val="00686E12"/>
    <w:rsid w:val="006C67F2"/>
    <w:rsid w:val="006D70A7"/>
    <w:rsid w:val="006E538D"/>
    <w:rsid w:val="00703332"/>
    <w:rsid w:val="00704A8A"/>
    <w:rsid w:val="00717C5D"/>
    <w:rsid w:val="00732EC7"/>
    <w:rsid w:val="00743807"/>
    <w:rsid w:val="007513AB"/>
    <w:rsid w:val="00755131"/>
    <w:rsid w:val="007639A8"/>
    <w:rsid w:val="00765ABF"/>
    <w:rsid w:val="00766C48"/>
    <w:rsid w:val="0078136E"/>
    <w:rsid w:val="007837C5"/>
    <w:rsid w:val="007875F6"/>
    <w:rsid w:val="00791712"/>
    <w:rsid w:val="007A3660"/>
    <w:rsid w:val="007A368B"/>
    <w:rsid w:val="007A4D5A"/>
    <w:rsid w:val="007B257A"/>
    <w:rsid w:val="007B359F"/>
    <w:rsid w:val="007D0A2B"/>
    <w:rsid w:val="007D1DC9"/>
    <w:rsid w:val="007F55CE"/>
    <w:rsid w:val="00800E7C"/>
    <w:rsid w:val="00805537"/>
    <w:rsid w:val="00824A4F"/>
    <w:rsid w:val="00826899"/>
    <w:rsid w:val="00833439"/>
    <w:rsid w:val="00851E88"/>
    <w:rsid w:val="00855722"/>
    <w:rsid w:val="00877ED0"/>
    <w:rsid w:val="00886B78"/>
    <w:rsid w:val="00887FA2"/>
    <w:rsid w:val="00890156"/>
    <w:rsid w:val="008A5D6A"/>
    <w:rsid w:val="008B0BE7"/>
    <w:rsid w:val="008B4AB9"/>
    <w:rsid w:val="008B6CD3"/>
    <w:rsid w:val="008B7F21"/>
    <w:rsid w:val="008D0916"/>
    <w:rsid w:val="008D5E18"/>
    <w:rsid w:val="008E3593"/>
    <w:rsid w:val="008E4F45"/>
    <w:rsid w:val="008E664A"/>
    <w:rsid w:val="00921A5C"/>
    <w:rsid w:val="00940DF2"/>
    <w:rsid w:val="00943983"/>
    <w:rsid w:val="0095381C"/>
    <w:rsid w:val="009546B2"/>
    <w:rsid w:val="00957D2B"/>
    <w:rsid w:val="00976676"/>
    <w:rsid w:val="009A13CA"/>
    <w:rsid w:val="009B0B42"/>
    <w:rsid w:val="009C493B"/>
    <w:rsid w:val="009E20AB"/>
    <w:rsid w:val="009E4F9B"/>
    <w:rsid w:val="009F5438"/>
    <w:rsid w:val="009F6668"/>
    <w:rsid w:val="00A10ACA"/>
    <w:rsid w:val="00A22416"/>
    <w:rsid w:val="00A24A02"/>
    <w:rsid w:val="00A4221B"/>
    <w:rsid w:val="00A430FC"/>
    <w:rsid w:val="00A47BB2"/>
    <w:rsid w:val="00A540DE"/>
    <w:rsid w:val="00A72FC6"/>
    <w:rsid w:val="00A74353"/>
    <w:rsid w:val="00A77268"/>
    <w:rsid w:val="00A80CB0"/>
    <w:rsid w:val="00A81943"/>
    <w:rsid w:val="00AA03AB"/>
    <w:rsid w:val="00AB0B8C"/>
    <w:rsid w:val="00AB5184"/>
    <w:rsid w:val="00AC55D2"/>
    <w:rsid w:val="00AC7A22"/>
    <w:rsid w:val="00AC7BCC"/>
    <w:rsid w:val="00AD068E"/>
    <w:rsid w:val="00AD0BF9"/>
    <w:rsid w:val="00AF57B9"/>
    <w:rsid w:val="00AF5EB4"/>
    <w:rsid w:val="00B077CF"/>
    <w:rsid w:val="00B1191E"/>
    <w:rsid w:val="00B16F92"/>
    <w:rsid w:val="00B35E92"/>
    <w:rsid w:val="00B41F24"/>
    <w:rsid w:val="00B47A34"/>
    <w:rsid w:val="00B73F00"/>
    <w:rsid w:val="00B9286D"/>
    <w:rsid w:val="00BB4737"/>
    <w:rsid w:val="00BB48C7"/>
    <w:rsid w:val="00BB53DB"/>
    <w:rsid w:val="00BE0F01"/>
    <w:rsid w:val="00C029CE"/>
    <w:rsid w:val="00C556C2"/>
    <w:rsid w:val="00C625F9"/>
    <w:rsid w:val="00C81B95"/>
    <w:rsid w:val="00C849FB"/>
    <w:rsid w:val="00C857F9"/>
    <w:rsid w:val="00C8657B"/>
    <w:rsid w:val="00C871EF"/>
    <w:rsid w:val="00CA7731"/>
    <w:rsid w:val="00CB12F8"/>
    <w:rsid w:val="00CC35CE"/>
    <w:rsid w:val="00CD0247"/>
    <w:rsid w:val="00D00817"/>
    <w:rsid w:val="00D010BF"/>
    <w:rsid w:val="00D01359"/>
    <w:rsid w:val="00D30708"/>
    <w:rsid w:val="00D32650"/>
    <w:rsid w:val="00D36425"/>
    <w:rsid w:val="00D37D6C"/>
    <w:rsid w:val="00D41E32"/>
    <w:rsid w:val="00D54040"/>
    <w:rsid w:val="00D56BDD"/>
    <w:rsid w:val="00D57408"/>
    <w:rsid w:val="00D717D4"/>
    <w:rsid w:val="00D77051"/>
    <w:rsid w:val="00D77FF7"/>
    <w:rsid w:val="00D80991"/>
    <w:rsid w:val="00D90FF4"/>
    <w:rsid w:val="00DA4672"/>
    <w:rsid w:val="00DD6318"/>
    <w:rsid w:val="00DE5607"/>
    <w:rsid w:val="00DE6EAE"/>
    <w:rsid w:val="00DF75CF"/>
    <w:rsid w:val="00E0081A"/>
    <w:rsid w:val="00E1192F"/>
    <w:rsid w:val="00E1519A"/>
    <w:rsid w:val="00E17C44"/>
    <w:rsid w:val="00E271EC"/>
    <w:rsid w:val="00E42013"/>
    <w:rsid w:val="00E43F62"/>
    <w:rsid w:val="00E4758F"/>
    <w:rsid w:val="00E53E6E"/>
    <w:rsid w:val="00E63426"/>
    <w:rsid w:val="00EA5B41"/>
    <w:rsid w:val="00EB0185"/>
    <w:rsid w:val="00EC66D8"/>
    <w:rsid w:val="00ED6ADC"/>
    <w:rsid w:val="00F06D3C"/>
    <w:rsid w:val="00F078C2"/>
    <w:rsid w:val="00F12007"/>
    <w:rsid w:val="00F141F8"/>
    <w:rsid w:val="00F21F9E"/>
    <w:rsid w:val="00F323DE"/>
    <w:rsid w:val="00F4120E"/>
    <w:rsid w:val="00F5733E"/>
    <w:rsid w:val="00F66128"/>
    <w:rsid w:val="00F66C49"/>
    <w:rsid w:val="00F76121"/>
    <w:rsid w:val="00F773B6"/>
    <w:rsid w:val="00F807BB"/>
    <w:rsid w:val="00FA2EE8"/>
    <w:rsid w:val="00FA6D2B"/>
    <w:rsid w:val="00FB16ED"/>
    <w:rsid w:val="00FB6EB3"/>
    <w:rsid w:val="00FC3298"/>
    <w:rsid w:val="00FF06CF"/>
    <w:rsid w:val="00FF78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E37A7"/>
  <w15:docId w15:val="{C89EAFC0-11E8-4A10-ACC7-110B2AAF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2007"/>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12007"/>
    <w:pPr>
      <w:keepNext/>
      <w:overflowPunct w:val="0"/>
      <w:autoSpaceDE w:val="0"/>
      <w:autoSpaceDN w:val="0"/>
      <w:adjustRightInd w:val="0"/>
      <w:jc w:val="center"/>
      <w:textAlignment w:val="baseline"/>
      <w:outlineLvl w:val="0"/>
    </w:pPr>
    <w:rPr>
      <w:b/>
      <w:sz w:val="24"/>
    </w:rPr>
  </w:style>
  <w:style w:type="paragraph" w:styleId="2">
    <w:name w:val="heading 2"/>
    <w:basedOn w:val="a"/>
    <w:next w:val="a"/>
    <w:link w:val="20"/>
    <w:uiPriority w:val="9"/>
    <w:semiHidden/>
    <w:unhideWhenUsed/>
    <w:qFormat/>
    <w:rsid w:val="00F1200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F1200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iPriority w:val="9"/>
    <w:semiHidden/>
    <w:unhideWhenUsed/>
    <w:qFormat/>
    <w:rsid w:val="000E1361"/>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2007"/>
    <w:rPr>
      <w:rFonts w:ascii="Times New Roman" w:eastAsia="Times New Roman" w:hAnsi="Times New Roman" w:cs="Times New Roman"/>
      <w:b/>
      <w:sz w:val="24"/>
      <w:szCs w:val="20"/>
      <w:lang w:eastAsia="ru-RU"/>
    </w:rPr>
  </w:style>
  <w:style w:type="paragraph" w:styleId="a3">
    <w:name w:val="header"/>
    <w:basedOn w:val="a"/>
    <w:link w:val="a4"/>
    <w:rsid w:val="00F12007"/>
    <w:pPr>
      <w:tabs>
        <w:tab w:val="center" w:pos="4153"/>
        <w:tab w:val="right" w:pos="8306"/>
      </w:tabs>
      <w:overflowPunct w:val="0"/>
      <w:autoSpaceDE w:val="0"/>
      <w:autoSpaceDN w:val="0"/>
      <w:adjustRightInd w:val="0"/>
      <w:textAlignment w:val="baseline"/>
    </w:pPr>
  </w:style>
  <w:style w:type="character" w:customStyle="1" w:styleId="a4">
    <w:name w:val="Верхний колонтитул Знак"/>
    <w:basedOn w:val="a0"/>
    <w:link w:val="a3"/>
    <w:uiPriority w:val="99"/>
    <w:rsid w:val="00F12007"/>
    <w:rPr>
      <w:rFonts w:ascii="Times New Roman" w:eastAsia="Times New Roman" w:hAnsi="Times New Roman" w:cs="Times New Roman"/>
      <w:sz w:val="28"/>
      <w:szCs w:val="20"/>
      <w:lang w:eastAsia="ru-RU"/>
    </w:rPr>
  </w:style>
  <w:style w:type="character" w:styleId="a5">
    <w:name w:val="Hyperlink"/>
    <w:rsid w:val="00F12007"/>
    <w:rPr>
      <w:color w:val="0000FF"/>
      <w:u w:val="single"/>
    </w:rPr>
  </w:style>
  <w:style w:type="paragraph" w:styleId="a6">
    <w:name w:val="Body Text"/>
    <w:basedOn w:val="a"/>
    <w:link w:val="a7"/>
    <w:rsid w:val="00F12007"/>
    <w:pPr>
      <w:ind w:right="5201"/>
      <w:jc w:val="center"/>
    </w:pPr>
    <w:rPr>
      <w:b/>
      <w:bCs/>
      <w:sz w:val="22"/>
      <w:szCs w:val="24"/>
    </w:rPr>
  </w:style>
  <w:style w:type="character" w:customStyle="1" w:styleId="a7">
    <w:name w:val="Основной текст Знак"/>
    <w:basedOn w:val="a0"/>
    <w:link w:val="a6"/>
    <w:rsid w:val="00F12007"/>
    <w:rPr>
      <w:rFonts w:ascii="Times New Roman" w:eastAsia="Times New Roman" w:hAnsi="Times New Roman" w:cs="Times New Roman"/>
      <w:b/>
      <w:bCs/>
      <w:szCs w:val="24"/>
      <w:lang w:eastAsia="ru-RU"/>
    </w:rPr>
  </w:style>
  <w:style w:type="character" w:customStyle="1" w:styleId="20">
    <w:name w:val="Заголовок 2 Знак"/>
    <w:basedOn w:val="a0"/>
    <w:link w:val="2"/>
    <w:uiPriority w:val="9"/>
    <w:semiHidden/>
    <w:rsid w:val="00F12007"/>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semiHidden/>
    <w:rsid w:val="00F12007"/>
    <w:rPr>
      <w:rFonts w:asciiTheme="majorHAnsi" w:eastAsiaTheme="majorEastAsia" w:hAnsiTheme="majorHAnsi" w:cstheme="majorBidi"/>
      <w:b/>
      <w:bCs/>
      <w:i/>
      <w:iCs/>
      <w:color w:val="4F81BD" w:themeColor="accent1"/>
      <w:sz w:val="28"/>
      <w:szCs w:val="20"/>
      <w:lang w:eastAsia="ru-RU"/>
    </w:rPr>
  </w:style>
  <w:style w:type="character" w:styleId="a8">
    <w:name w:val="page number"/>
    <w:basedOn w:val="a0"/>
    <w:rsid w:val="00F12007"/>
  </w:style>
  <w:style w:type="paragraph" w:styleId="21">
    <w:name w:val="Body Text 2"/>
    <w:basedOn w:val="a"/>
    <w:link w:val="22"/>
    <w:uiPriority w:val="99"/>
    <w:semiHidden/>
    <w:unhideWhenUsed/>
    <w:rsid w:val="00B16F92"/>
    <w:pPr>
      <w:spacing w:after="120" w:line="480" w:lineRule="auto"/>
    </w:pPr>
  </w:style>
  <w:style w:type="character" w:customStyle="1" w:styleId="22">
    <w:name w:val="Основной текст 2 Знак"/>
    <w:basedOn w:val="a0"/>
    <w:link w:val="21"/>
    <w:uiPriority w:val="99"/>
    <w:semiHidden/>
    <w:rsid w:val="00B16F92"/>
    <w:rPr>
      <w:rFonts w:ascii="Times New Roman" w:eastAsia="Times New Roman" w:hAnsi="Times New Roman" w:cs="Times New Roman"/>
      <w:sz w:val="28"/>
      <w:szCs w:val="20"/>
      <w:lang w:eastAsia="ru-RU"/>
    </w:rPr>
  </w:style>
  <w:style w:type="paragraph" w:styleId="3">
    <w:name w:val="Body Text 3"/>
    <w:basedOn w:val="a"/>
    <w:link w:val="30"/>
    <w:uiPriority w:val="99"/>
    <w:semiHidden/>
    <w:unhideWhenUsed/>
    <w:rsid w:val="00B16F92"/>
    <w:pPr>
      <w:spacing w:after="120"/>
    </w:pPr>
    <w:rPr>
      <w:sz w:val="16"/>
      <w:szCs w:val="16"/>
    </w:rPr>
  </w:style>
  <w:style w:type="character" w:customStyle="1" w:styleId="30">
    <w:name w:val="Основной текст 3 Знак"/>
    <w:basedOn w:val="a0"/>
    <w:link w:val="3"/>
    <w:uiPriority w:val="99"/>
    <w:semiHidden/>
    <w:rsid w:val="00B16F92"/>
    <w:rPr>
      <w:rFonts w:ascii="Times New Roman" w:eastAsia="Times New Roman" w:hAnsi="Times New Roman" w:cs="Times New Roman"/>
      <w:sz w:val="16"/>
      <w:szCs w:val="16"/>
      <w:lang w:eastAsia="ru-RU"/>
    </w:rPr>
  </w:style>
  <w:style w:type="character" w:customStyle="1" w:styleId="80">
    <w:name w:val="Заголовок 8 Знак"/>
    <w:basedOn w:val="a0"/>
    <w:link w:val="8"/>
    <w:uiPriority w:val="9"/>
    <w:semiHidden/>
    <w:rsid w:val="000E1361"/>
    <w:rPr>
      <w:rFonts w:asciiTheme="majorHAnsi" w:eastAsiaTheme="majorEastAsia" w:hAnsiTheme="majorHAnsi" w:cstheme="majorBidi"/>
      <w:color w:val="404040" w:themeColor="text1" w:themeTint="BF"/>
      <w:sz w:val="20"/>
      <w:szCs w:val="20"/>
      <w:lang w:eastAsia="ru-RU"/>
    </w:rPr>
  </w:style>
  <w:style w:type="paragraph" w:customStyle="1" w:styleId="HEADERTEXT">
    <w:name w:val=".HEADERTEXT"/>
    <w:uiPriority w:val="99"/>
    <w:rsid w:val="0016203D"/>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23">
    <w:name w:val="Стиль2"/>
    <w:basedOn w:val="a"/>
    <w:rsid w:val="00F807BB"/>
    <w:pPr>
      <w:ind w:firstLine="709"/>
      <w:jc w:val="both"/>
    </w:pPr>
    <w:rPr>
      <w:color w:val="000000"/>
      <w:szCs w:val="28"/>
    </w:rPr>
  </w:style>
  <w:style w:type="character" w:customStyle="1" w:styleId="blk1">
    <w:name w:val="blk1"/>
    <w:basedOn w:val="a0"/>
    <w:rsid w:val="00015265"/>
    <w:rPr>
      <w:vanish w:val="0"/>
      <w:webHidden w:val="0"/>
      <w:specVanish w:val="0"/>
    </w:rPr>
  </w:style>
  <w:style w:type="paragraph" w:styleId="a9">
    <w:name w:val="Balloon Text"/>
    <w:basedOn w:val="a"/>
    <w:link w:val="aa"/>
    <w:uiPriority w:val="99"/>
    <w:semiHidden/>
    <w:unhideWhenUsed/>
    <w:rsid w:val="00C625F9"/>
    <w:rPr>
      <w:rFonts w:ascii="Tahoma" w:hAnsi="Tahoma" w:cs="Tahoma"/>
      <w:sz w:val="16"/>
      <w:szCs w:val="16"/>
    </w:rPr>
  </w:style>
  <w:style w:type="character" w:customStyle="1" w:styleId="aa">
    <w:name w:val="Текст выноски Знак"/>
    <w:basedOn w:val="a0"/>
    <w:link w:val="a9"/>
    <w:uiPriority w:val="99"/>
    <w:semiHidden/>
    <w:rsid w:val="00C625F9"/>
    <w:rPr>
      <w:rFonts w:ascii="Tahoma" w:eastAsia="Times New Roman" w:hAnsi="Tahoma" w:cs="Tahoma"/>
      <w:sz w:val="16"/>
      <w:szCs w:val="16"/>
      <w:lang w:eastAsia="ru-RU"/>
    </w:rPr>
  </w:style>
  <w:style w:type="paragraph" w:styleId="ab">
    <w:name w:val="List Paragraph"/>
    <w:basedOn w:val="a"/>
    <w:uiPriority w:val="34"/>
    <w:qFormat/>
    <w:rsid w:val="00A10ACA"/>
    <w:pPr>
      <w:ind w:left="720"/>
      <w:contextualSpacing/>
    </w:pPr>
  </w:style>
  <w:style w:type="paragraph" w:customStyle="1" w:styleId="ConsPlusNormal">
    <w:name w:val="ConsPlusNormal"/>
    <w:rsid w:val="00AB518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AB51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nformat">
    <w:name w:val="ConsPlusNonformat"/>
    <w:rsid w:val="00AB518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listvisa">
    <w:name w:val="listvisa"/>
    <w:basedOn w:val="a"/>
    <w:rsid w:val="00805537"/>
    <w:pPr>
      <w:spacing w:before="100" w:beforeAutospacing="1" w:after="100" w:afterAutospacing="1"/>
    </w:pPr>
    <w:rPr>
      <w:sz w:val="24"/>
      <w:szCs w:val="24"/>
    </w:rPr>
  </w:style>
  <w:style w:type="table" w:styleId="ac">
    <w:name w:val="Table Grid"/>
    <w:basedOn w:val="a1"/>
    <w:uiPriority w:val="59"/>
    <w:rsid w:val="00017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rsid w:val="002257EE"/>
    <w:pPr>
      <w:spacing w:after="0" w:line="240" w:lineRule="auto"/>
    </w:pPr>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AF57B9"/>
    <w:pPr>
      <w:tabs>
        <w:tab w:val="center" w:pos="4677"/>
        <w:tab w:val="right" w:pos="9355"/>
      </w:tabs>
    </w:pPr>
  </w:style>
  <w:style w:type="character" w:customStyle="1" w:styleId="ae">
    <w:name w:val="Нижний колонтитул Знак"/>
    <w:basedOn w:val="a0"/>
    <w:link w:val="ad"/>
    <w:uiPriority w:val="99"/>
    <w:rsid w:val="00AF57B9"/>
    <w:rPr>
      <w:rFonts w:ascii="Times New Roman" w:eastAsia="Times New Roman" w:hAnsi="Times New Roman" w:cs="Times New Roman"/>
      <w:sz w:val="28"/>
      <w:szCs w:val="20"/>
      <w:lang w:eastAsia="ru-RU"/>
    </w:rPr>
  </w:style>
  <w:style w:type="paragraph" w:styleId="af">
    <w:name w:val="Normal (Web)"/>
    <w:basedOn w:val="a"/>
    <w:uiPriority w:val="99"/>
    <w:semiHidden/>
    <w:unhideWhenUsed/>
    <w:rsid w:val="00CB12F8"/>
    <w:pPr>
      <w:spacing w:before="100" w:beforeAutospacing="1" w:after="100" w:afterAutospacing="1"/>
    </w:pPr>
    <w:rPr>
      <w:sz w:val="24"/>
      <w:szCs w:val="24"/>
    </w:rPr>
  </w:style>
  <w:style w:type="paragraph" w:customStyle="1" w:styleId="aj">
    <w:name w:val="_aj"/>
    <w:basedOn w:val="a"/>
    <w:rsid w:val="00CB12F8"/>
    <w:pPr>
      <w:spacing w:before="100" w:beforeAutospacing="1" w:after="100" w:afterAutospacing="1"/>
    </w:pPr>
    <w:rPr>
      <w:sz w:val="24"/>
      <w:szCs w:val="24"/>
    </w:rPr>
  </w:style>
  <w:style w:type="paragraph" w:styleId="af0">
    <w:name w:val="Body Text Indent"/>
    <w:basedOn w:val="a"/>
    <w:link w:val="af1"/>
    <w:rsid w:val="003C2363"/>
    <w:pPr>
      <w:suppressAutoHyphens/>
      <w:spacing w:after="120"/>
      <w:ind w:left="283"/>
    </w:pPr>
    <w:rPr>
      <w:sz w:val="24"/>
      <w:szCs w:val="24"/>
      <w:lang w:eastAsia="zh-CN"/>
    </w:rPr>
  </w:style>
  <w:style w:type="character" w:customStyle="1" w:styleId="af1">
    <w:name w:val="Основной текст с отступом Знак"/>
    <w:basedOn w:val="a0"/>
    <w:link w:val="af0"/>
    <w:rsid w:val="003C2363"/>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31121">
      <w:bodyDiv w:val="1"/>
      <w:marLeft w:val="0"/>
      <w:marRight w:val="0"/>
      <w:marTop w:val="0"/>
      <w:marBottom w:val="0"/>
      <w:divBdr>
        <w:top w:val="none" w:sz="0" w:space="0" w:color="auto"/>
        <w:left w:val="none" w:sz="0" w:space="0" w:color="auto"/>
        <w:bottom w:val="none" w:sz="0" w:space="0" w:color="auto"/>
        <w:right w:val="none" w:sz="0" w:space="0" w:color="auto"/>
      </w:divBdr>
    </w:div>
    <w:div w:id="571046128">
      <w:bodyDiv w:val="1"/>
      <w:marLeft w:val="0"/>
      <w:marRight w:val="0"/>
      <w:marTop w:val="0"/>
      <w:marBottom w:val="0"/>
      <w:divBdr>
        <w:top w:val="none" w:sz="0" w:space="0" w:color="auto"/>
        <w:left w:val="none" w:sz="0" w:space="0" w:color="auto"/>
        <w:bottom w:val="none" w:sz="0" w:space="0" w:color="auto"/>
        <w:right w:val="none" w:sz="0" w:space="0" w:color="auto"/>
      </w:divBdr>
    </w:div>
    <w:div w:id="731346268">
      <w:bodyDiv w:val="1"/>
      <w:marLeft w:val="0"/>
      <w:marRight w:val="0"/>
      <w:marTop w:val="0"/>
      <w:marBottom w:val="0"/>
      <w:divBdr>
        <w:top w:val="none" w:sz="0" w:space="0" w:color="auto"/>
        <w:left w:val="none" w:sz="0" w:space="0" w:color="auto"/>
        <w:bottom w:val="none" w:sz="0" w:space="0" w:color="auto"/>
        <w:right w:val="none" w:sz="0" w:space="0" w:color="auto"/>
      </w:divBdr>
    </w:div>
    <w:div w:id="770048420">
      <w:bodyDiv w:val="1"/>
      <w:marLeft w:val="0"/>
      <w:marRight w:val="0"/>
      <w:marTop w:val="0"/>
      <w:marBottom w:val="0"/>
      <w:divBdr>
        <w:top w:val="none" w:sz="0" w:space="0" w:color="auto"/>
        <w:left w:val="none" w:sz="0" w:space="0" w:color="auto"/>
        <w:bottom w:val="none" w:sz="0" w:space="0" w:color="auto"/>
        <w:right w:val="none" w:sz="0" w:space="0" w:color="auto"/>
      </w:divBdr>
      <w:divsChild>
        <w:div w:id="568926525">
          <w:marLeft w:val="0"/>
          <w:marRight w:val="0"/>
          <w:marTop w:val="0"/>
          <w:marBottom w:val="0"/>
          <w:divBdr>
            <w:top w:val="none" w:sz="0" w:space="0" w:color="auto"/>
            <w:left w:val="none" w:sz="0" w:space="0" w:color="auto"/>
            <w:bottom w:val="none" w:sz="0" w:space="0" w:color="auto"/>
            <w:right w:val="none" w:sz="0" w:space="0" w:color="auto"/>
          </w:divBdr>
          <w:divsChild>
            <w:div w:id="2135319186">
              <w:marLeft w:val="0"/>
              <w:marRight w:val="0"/>
              <w:marTop w:val="0"/>
              <w:marBottom w:val="0"/>
              <w:divBdr>
                <w:top w:val="none" w:sz="0" w:space="0" w:color="auto"/>
                <w:left w:val="none" w:sz="0" w:space="0" w:color="auto"/>
                <w:bottom w:val="none" w:sz="0" w:space="0" w:color="auto"/>
                <w:right w:val="none" w:sz="0" w:space="0" w:color="auto"/>
              </w:divBdr>
              <w:divsChild>
                <w:div w:id="352734220">
                  <w:marLeft w:val="0"/>
                  <w:marRight w:val="0"/>
                  <w:marTop w:val="0"/>
                  <w:marBottom w:val="0"/>
                  <w:divBdr>
                    <w:top w:val="none" w:sz="0" w:space="0" w:color="auto"/>
                    <w:left w:val="none" w:sz="0" w:space="0" w:color="auto"/>
                    <w:bottom w:val="none" w:sz="0" w:space="0" w:color="auto"/>
                    <w:right w:val="none" w:sz="0" w:space="0" w:color="auto"/>
                  </w:divBdr>
                  <w:divsChild>
                    <w:div w:id="1638758362">
                      <w:marLeft w:val="0"/>
                      <w:marRight w:val="0"/>
                      <w:marTop w:val="0"/>
                      <w:marBottom w:val="0"/>
                      <w:divBdr>
                        <w:top w:val="none" w:sz="0" w:space="0" w:color="auto"/>
                        <w:left w:val="none" w:sz="0" w:space="0" w:color="auto"/>
                        <w:bottom w:val="none" w:sz="0" w:space="0" w:color="auto"/>
                        <w:right w:val="none" w:sz="0" w:space="0" w:color="auto"/>
                      </w:divBdr>
                      <w:divsChild>
                        <w:div w:id="39860941">
                          <w:marLeft w:val="0"/>
                          <w:marRight w:val="0"/>
                          <w:marTop w:val="0"/>
                          <w:marBottom w:val="0"/>
                          <w:divBdr>
                            <w:top w:val="none" w:sz="0" w:space="0" w:color="auto"/>
                            <w:left w:val="none" w:sz="0" w:space="0" w:color="auto"/>
                            <w:bottom w:val="none" w:sz="0" w:space="0" w:color="auto"/>
                            <w:right w:val="none" w:sz="0" w:space="0" w:color="auto"/>
                          </w:divBdr>
                          <w:divsChild>
                            <w:div w:id="2099978032">
                              <w:marLeft w:val="0"/>
                              <w:marRight w:val="0"/>
                              <w:marTop w:val="0"/>
                              <w:marBottom w:val="0"/>
                              <w:divBdr>
                                <w:top w:val="none" w:sz="0" w:space="0" w:color="auto"/>
                                <w:left w:val="none" w:sz="0" w:space="0" w:color="auto"/>
                                <w:bottom w:val="none" w:sz="0" w:space="0" w:color="auto"/>
                                <w:right w:val="none" w:sz="0" w:space="0" w:color="auto"/>
                              </w:divBdr>
                              <w:divsChild>
                                <w:div w:id="916356935">
                                  <w:marLeft w:val="0"/>
                                  <w:marRight w:val="0"/>
                                  <w:marTop w:val="0"/>
                                  <w:marBottom w:val="0"/>
                                  <w:divBdr>
                                    <w:top w:val="none" w:sz="0" w:space="0" w:color="auto"/>
                                    <w:left w:val="none" w:sz="0" w:space="0" w:color="auto"/>
                                    <w:bottom w:val="none" w:sz="0" w:space="0" w:color="auto"/>
                                    <w:right w:val="none" w:sz="0" w:space="0" w:color="auto"/>
                                  </w:divBdr>
                                  <w:divsChild>
                                    <w:div w:id="71705424">
                                      <w:marLeft w:val="0"/>
                                      <w:marRight w:val="0"/>
                                      <w:marTop w:val="0"/>
                                      <w:marBottom w:val="0"/>
                                      <w:divBdr>
                                        <w:top w:val="none" w:sz="0" w:space="0" w:color="auto"/>
                                        <w:left w:val="none" w:sz="0" w:space="0" w:color="auto"/>
                                        <w:bottom w:val="none" w:sz="0" w:space="0" w:color="auto"/>
                                        <w:right w:val="none" w:sz="0" w:space="0" w:color="auto"/>
                                      </w:divBdr>
                                      <w:divsChild>
                                        <w:div w:id="1338266226">
                                          <w:marLeft w:val="0"/>
                                          <w:marRight w:val="0"/>
                                          <w:marTop w:val="0"/>
                                          <w:marBottom w:val="0"/>
                                          <w:divBdr>
                                            <w:top w:val="none" w:sz="0" w:space="0" w:color="auto"/>
                                            <w:left w:val="none" w:sz="0" w:space="0" w:color="auto"/>
                                            <w:bottom w:val="none" w:sz="0" w:space="0" w:color="auto"/>
                                            <w:right w:val="none" w:sz="0" w:space="0" w:color="auto"/>
                                          </w:divBdr>
                                          <w:divsChild>
                                            <w:div w:id="78528899">
                                              <w:marLeft w:val="0"/>
                                              <w:marRight w:val="0"/>
                                              <w:marTop w:val="0"/>
                                              <w:marBottom w:val="0"/>
                                              <w:divBdr>
                                                <w:top w:val="none" w:sz="0" w:space="0" w:color="auto"/>
                                                <w:left w:val="none" w:sz="0" w:space="0" w:color="auto"/>
                                                <w:bottom w:val="none" w:sz="0" w:space="0" w:color="auto"/>
                                                <w:right w:val="none" w:sz="0" w:space="0" w:color="auto"/>
                                              </w:divBdr>
                                              <w:divsChild>
                                                <w:div w:id="1561673139">
                                                  <w:marLeft w:val="0"/>
                                                  <w:marRight w:val="0"/>
                                                  <w:marTop w:val="0"/>
                                                  <w:marBottom w:val="0"/>
                                                  <w:divBdr>
                                                    <w:top w:val="none" w:sz="0" w:space="0" w:color="auto"/>
                                                    <w:left w:val="none" w:sz="0" w:space="0" w:color="auto"/>
                                                    <w:bottom w:val="none" w:sz="0" w:space="0" w:color="auto"/>
                                                    <w:right w:val="none" w:sz="0" w:space="0" w:color="auto"/>
                                                  </w:divBdr>
                                                </w:div>
                                                <w:div w:id="664434762">
                                                  <w:marLeft w:val="0"/>
                                                  <w:marRight w:val="0"/>
                                                  <w:marTop w:val="0"/>
                                                  <w:marBottom w:val="0"/>
                                                  <w:divBdr>
                                                    <w:top w:val="none" w:sz="0" w:space="0" w:color="auto"/>
                                                    <w:left w:val="none" w:sz="0" w:space="0" w:color="auto"/>
                                                    <w:bottom w:val="none" w:sz="0" w:space="0" w:color="auto"/>
                                                    <w:right w:val="none" w:sz="0" w:space="0" w:color="auto"/>
                                                  </w:divBdr>
                                                </w:div>
                                                <w:div w:id="1828982364">
                                                  <w:marLeft w:val="0"/>
                                                  <w:marRight w:val="0"/>
                                                  <w:marTop w:val="0"/>
                                                  <w:marBottom w:val="0"/>
                                                  <w:divBdr>
                                                    <w:top w:val="none" w:sz="0" w:space="0" w:color="auto"/>
                                                    <w:left w:val="none" w:sz="0" w:space="0" w:color="auto"/>
                                                    <w:bottom w:val="none" w:sz="0" w:space="0" w:color="auto"/>
                                                    <w:right w:val="none" w:sz="0" w:space="0" w:color="auto"/>
                                                  </w:divBdr>
                                                </w:div>
                                                <w:div w:id="1792019897">
                                                  <w:marLeft w:val="0"/>
                                                  <w:marRight w:val="0"/>
                                                  <w:marTop w:val="0"/>
                                                  <w:marBottom w:val="0"/>
                                                  <w:divBdr>
                                                    <w:top w:val="none" w:sz="0" w:space="0" w:color="auto"/>
                                                    <w:left w:val="none" w:sz="0" w:space="0" w:color="auto"/>
                                                    <w:bottom w:val="none" w:sz="0" w:space="0" w:color="auto"/>
                                                    <w:right w:val="none" w:sz="0" w:space="0" w:color="auto"/>
                                                  </w:divBdr>
                                                  <w:divsChild>
                                                    <w:div w:id="187761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13886694">
      <w:bodyDiv w:val="1"/>
      <w:marLeft w:val="0"/>
      <w:marRight w:val="0"/>
      <w:marTop w:val="0"/>
      <w:marBottom w:val="0"/>
      <w:divBdr>
        <w:top w:val="none" w:sz="0" w:space="0" w:color="auto"/>
        <w:left w:val="none" w:sz="0" w:space="0" w:color="auto"/>
        <w:bottom w:val="none" w:sz="0" w:space="0" w:color="auto"/>
        <w:right w:val="none" w:sz="0" w:space="0" w:color="auto"/>
      </w:divBdr>
    </w:div>
    <w:div w:id="1678771342">
      <w:bodyDiv w:val="1"/>
      <w:marLeft w:val="0"/>
      <w:marRight w:val="0"/>
      <w:marTop w:val="0"/>
      <w:marBottom w:val="0"/>
      <w:divBdr>
        <w:top w:val="none" w:sz="0" w:space="0" w:color="auto"/>
        <w:left w:val="none" w:sz="0" w:space="0" w:color="auto"/>
        <w:bottom w:val="none" w:sz="0" w:space="0" w:color="auto"/>
        <w:right w:val="none" w:sz="0" w:space="0" w:color="auto"/>
      </w:divBdr>
    </w:div>
    <w:div w:id="1826847992">
      <w:bodyDiv w:val="1"/>
      <w:marLeft w:val="0"/>
      <w:marRight w:val="0"/>
      <w:marTop w:val="0"/>
      <w:marBottom w:val="0"/>
      <w:divBdr>
        <w:top w:val="none" w:sz="0" w:space="0" w:color="auto"/>
        <w:left w:val="none" w:sz="0" w:space="0" w:color="auto"/>
        <w:bottom w:val="none" w:sz="0" w:space="0" w:color="auto"/>
        <w:right w:val="none" w:sz="0" w:space="0" w:color="auto"/>
      </w:divBdr>
      <w:divsChild>
        <w:div w:id="21407615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2250930">
      <w:bodyDiv w:val="1"/>
      <w:marLeft w:val="0"/>
      <w:marRight w:val="0"/>
      <w:marTop w:val="0"/>
      <w:marBottom w:val="0"/>
      <w:divBdr>
        <w:top w:val="none" w:sz="0" w:space="0" w:color="auto"/>
        <w:left w:val="none" w:sz="0" w:space="0" w:color="auto"/>
        <w:bottom w:val="none" w:sz="0" w:space="0" w:color="auto"/>
        <w:right w:val="none" w:sz="0" w:space="0" w:color="auto"/>
      </w:divBdr>
    </w:div>
    <w:div w:id="2110080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9E2D1-081B-43BD-9FB3-D22F61FCD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2081</Words>
  <Characters>11863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VasilevaAV</dc:creator>
  <cp:lastModifiedBy>admin</cp:lastModifiedBy>
  <cp:revision>9</cp:revision>
  <cp:lastPrinted>2025-05-20T07:19:00Z</cp:lastPrinted>
  <dcterms:created xsi:type="dcterms:W3CDTF">2025-05-19T12:21:00Z</dcterms:created>
  <dcterms:modified xsi:type="dcterms:W3CDTF">2025-05-20T07:53:00Z</dcterms:modified>
</cp:coreProperties>
</file>