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D90" w:rsidRPr="004173B5" w:rsidRDefault="001B2D90" w:rsidP="001B2D90">
      <w:pPr>
        <w:pBdr>
          <w:bottom w:val="single" w:sz="8" w:space="1" w:color="000000"/>
        </w:pBdr>
        <w:spacing w:after="0" w:line="240" w:lineRule="auto"/>
        <w:jc w:val="center"/>
        <w:rPr>
          <w:rFonts w:ascii="Times New Roman" w:hAnsi="Times New Roman"/>
          <w:b/>
          <w:bCs/>
          <w:sz w:val="28"/>
          <w:szCs w:val="28"/>
        </w:rPr>
      </w:pPr>
      <w:r w:rsidRPr="004173B5">
        <w:rPr>
          <w:rFonts w:ascii="Times New Roman" w:hAnsi="Times New Roman"/>
          <w:b/>
          <w:bCs/>
          <w:sz w:val="28"/>
          <w:szCs w:val="28"/>
        </w:rPr>
        <w:t xml:space="preserve">ДУМА  ЛЕБЯЖСКОГО МУНИЦИПАЛЬНОГО ОКРУГА  </w:t>
      </w:r>
    </w:p>
    <w:p w:rsidR="001B2D90" w:rsidRPr="004173B5" w:rsidRDefault="001B2D90" w:rsidP="001B2D90">
      <w:pPr>
        <w:pBdr>
          <w:bottom w:val="single" w:sz="8" w:space="1" w:color="000000"/>
        </w:pBdr>
        <w:spacing w:after="0" w:line="240" w:lineRule="auto"/>
        <w:jc w:val="center"/>
        <w:rPr>
          <w:rFonts w:ascii="Times New Roman" w:hAnsi="Times New Roman"/>
          <w:b/>
          <w:bCs/>
          <w:sz w:val="28"/>
          <w:szCs w:val="28"/>
        </w:rPr>
      </w:pPr>
      <w:r w:rsidRPr="004173B5">
        <w:rPr>
          <w:rFonts w:ascii="Times New Roman" w:hAnsi="Times New Roman"/>
          <w:b/>
          <w:bCs/>
          <w:sz w:val="28"/>
          <w:szCs w:val="28"/>
        </w:rPr>
        <w:t>ПЕРВОГО СОЗЫВА</w:t>
      </w:r>
    </w:p>
    <w:p w:rsidR="001B2D90" w:rsidRPr="001B2D90" w:rsidRDefault="001B2D90" w:rsidP="001B2D90">
      <w:pPr>
        <w:jc w:val="center"/>
        <w:rPr>
          <w:rFonts w:ascii="Times New Roman" w:hAnsi="Times New Roman"/>
          <w:sz w:val="20"/>
          <w:szCs w:val="20"/>
        </w:rPr>
      </w:pPr>
      <w:r w:rsidRPr="001B2D90">
        <w:rPr>
          <w:rFonts w:ascii="Times New Roman" w:hAnsi="Times New Roman"/>
          <w:sz w:val="20"/>
          <w:szCs w:val="20"/>
        </w:rPr>
        <w:t xml:space="preserve">613500 Кировская обл., </w:t>
      </w:r>
      <w:proofErr w:type="spellStart"/>
      <w:r w:rsidRPr="001B2D90">
        <w:rPr>
          <w:rFonts w:ascii="Times New Roman" w:hAnsi="Times New Roman"/>
          <w:sz w:val="20"/>
          <w:szCs w:val="20"/>
        </w:rPr>
        <w:t>пгт</w:t>
      </w:r>
      <w:proofErr w:type="spellEnd"/>
      <w:r w:rsidRPr="001B2D90">
        <w:rPr>
          <w:rFonts w:ascii="Times New Roman" w:hAnsi="Times New Roman"/>
          <w:sz w:val="20"/>
          <w:szCs w:val="20"/>
        </w:rPr>
        <w:t xml:space="preserve"> Лебяжье, ул. Комсомольская 5, тел. (83344)2-03-39, факс (83344) 2-02-50</w:t>
      </w:r>
    </w:p>
    <w:p w:rsidR="001B2D90" w:rsidRDefault="001B2D90" w:rsidP="001B2D90">
      <w:pPr>
        <w:pStyle w:val="4"/>
        <w:widowControl/>
        <w:tabs>
          <w:tab w:val="clear" w:pos="0"/>
          <w:tab w:val="num" w:pos="864"/>
        </w:tabs>
        <w:suppressAutoHyphens w:val="0"/>
        <w:spacing w:after="60"/>
        <w:jc w:val="right"/>
        <w:rPr>
          <w:rFonts w:ascii="Times New Roman" w:hAnsi="Times New Roman" w:cs="Times New Roman"/>
          <w:i w:val="0"/>
        </w:rPr>
      </w:pPr>
      <w:r>
        <w:rPr>
          <w:rFonts w:ascii="Times New Roman" w:hAnsi="Times New Roman" w:cs="Times New Roman"/>
          <w:i w:val="0"/>
        </w:rPr>
        <w:t xml:space="preserve"> ПРОЕКТ</w:t>
      </w:r>
    </w:p>
    <w:p w:rsidR="001B2D90" w:rsidRPr="001B2D90" w:rsidRDefault="001B2D90" w:rsidP="001B2D90">
      <w:pPr>
        <w:pStyle w:val="4"/>
        <w:widowControl/>
        <w:tabs>
          <w:tab w:val="clear" w:pos="0"/>
          <w:tab w:val="num" w:pos="864"/>
        </w:tabs>
        <w:suppressAutoHyphens w:val="0"/>
        <w:spacing w:after="60"/>
        <w:jc w:val="center"/>
        <w:rPr>
          <w:rFonts w:ascii="Times New Roman" w:hAnsi="Times New Roman" w:cs="Times New Roman"/>
          <w:i w:val="0"/>
          <w:sz w:val="28"/>
          <w:szCs w:val="28"/>
        </w:rPr>
      </w:pPr>
      <w:r w:rsidRPr="001B2D90">
        <w:rPr>
          <w:rFonts w:ascii="Times New Roman" w:hAnsi="Times New Roman" w:cs="Times New Roman"/>
          <w:i w:val="0"/>
          <w:sz w:val="28"/>
          <w:szCs w:val="28"/>
        </w:rPr>
        <w:t>Решение</w:t>
      </w:r>
    </w:p>
    <w:tbl>
      <w:tblPr>
        <w:tblW w:w="9072" w:type="dxa"/>
        <w:tblInd w:w="250" w:type="dxa"/>
        <w:tblLayout w:type="fixed"/>
        <w:tblLook w:val="00A0" w:firstRow="1" w:lastRow="0" w:firstColumn="1" w:lastColumn="0" w:noHBand="0" w:noVBand="0"/>
      </w:tblPr>
      <w:tblGrid>
        <w:gridCol w:w="9072"/>
      </w:tblGrid>
      <w:tr w:rsidR="001B2D90" w:rsidRPr="004173B5" w:rsidTr="00025E32">
        <w:tc>
          <w:tcPr>
            <w:tcW w:w="9072" w:type="dxa"/>
          </w:tcPr>
          <w:p w:rsidR="001B2D90" w:rsidRPr="004173B5" w:rsidRDefault="001B2D90" w:rsidP="00025E32">
            <w:pPr>
              <w:snapToGrid w:val="0"/>
              <w:jc w:val="center"/>
              <w:rPr>
                <w:rFonts w:ascii="Times New Roman" w:hAnsi="Times New Roman"/>
                <w:sz w:val="28"/>
              </w:rPr>
            </w:pPr>
            <w:r>
              <w:rPr>
                <w:rFonts w:ascii="Times New Roman" w:hAnsi="Times New Roman"/>
                <w:sz w:val="28"/>
              </w:rPr>
              <w:t>_________                                                                                               № ____</w:t>
            </w:r>
          </w:p>
        </w:tc>
      </w:tr>
    </w:tbl>
    <w:p w:rsidR="001B2D90" w:rsidRDefault="001B2D90" w:rsidP="001B2D90">
      <w:pPr>
        <w:pStyle w:val="2"/>
        <w:numPr>
          <w:ilvl w:val="1"/>
          <w:numId w:val="2"/>
        </w:numPr>
        <w:tabs>
          <w:tab w:val="left" w:pos="0"/>
        </w:tabs>
        <w:spacing w:line="360" w:lineRule="auto"/>
        <w:ind w:left="0" w:firstLine="0"/>
        <w:jc w:val="center"/>
        <w:rPr>
          <w:rFonts w:ascii="Times New Roman" w:hAnsi="Times New Roman"/>
          <w:b w:val="0"/>
          <w:sz w:val="26"/>
          <w:szCs w:val="26"/>
        </w:rPr>
      </w:pPr>
      <w:proofErr w:type="spellStart"/>
      <w:r w:rsidRPr="007C3101">
        <w:rPr>
          <w:rFonts w:ascii="Times New Roman" w:hAnsi="Times New Roman"/>
          <w:b w:val="0"/>
          <w:sz w:val="26"/>
          <w:szCs w:val="26"/>
        </w:rPr>
        <w:t>пгт</w:t>
      </w:r>
      <w:proofErr w:type="spellEnd"/>
      <w:r w:rsidRPr="007C3101">
        <w:rPr>
          <w:rFonts w:ascii="Times New Roman" w:hAnsi="Times New Roman"/>
          <w:b w:val="0"/>
          <w:sz w:val="26"/>
          <w:szCs w:val="26"/>
        </w:rPr>
        <w:t xml:space="preserve"> Лебяжье </w:t>
      </w:r>
    </w:p>
    <w:p w:rsidR="001501FC" w:rsidRPr="001501FC" w:rsidRDefault="001501FC" w:rsidP="00762B41">
      <w:pPr>
        <w:spacing w:after="0" w:line="240" w:lineRule="auto"/>
        <w:rPr>
          <w:lang w:eastAsia="zh-CN"/>
        </w:rPr>
      </w:pPr>
    </w:p>
    <w:p w:rsidR="001B2D90" w:rsidRPr="00CC42DF" w:rsidRDefault="001B2D90" w:rsidP="00CC42DF">
      <w:pPr>
        <w:shd w:val="clear" w:color="auto" w:fill="FFFFFF"/>
        <w:spacing w:after="0" w:line="240" w:lineRule="auto"/>
        <w:ind w:right="11"/>
        <w:jc w:val="center"/>
        <w:rPr>
          <w:rFonts w:ascii="Times New Roman" w:eastAsia="Calibri" w:hAnsi="Times New Roman"/>
          <w:b/>
          <w:bCs/>
          <w:sz w:val="28"/>
          <w:szCs w:val="28"/>
        </w:rPr>
      </w:pPr>
      <w:r w:rsidRPr="00CC42DF">
        <w:rPr>
          <w:rFonts w:ascii="Times New Roman" w:eastAsia="Calibri" w:hAnsi="Times New Roman"/>
          <w:b/>
          <w:bCs/>
          <w:sz w:val="28"/>
          <w:szCs w:val="28"/>
        </w:rPr>
        <w:t xml:space="preserve">О внесении изменений в решение Думы Лебяжского </w:t>
      </w:r>
      <w:r w:rsidR="001501FC" w:rsidRPr="00CC42DF">
        <w:rPr>
          <w:rFonts w:ascii="Times New Roman" w:eastAsia="Calibri" w:hAnsi="Times New Roman"/>
          <w:b/>
          <w:bCs/>
          <w:sz w:val="28"/>
          <w:szCs w:val="28"/>
        </w:rPr>
        <w:t>м</w:t>
      </w:r>
      <w:r w:rsidRPr="00CC42DF">
        <w:rPr>
          <w:rFonts w:ascii="Times New Roman" w:eastAsia="Calibri" w:hAnsi="Times New Roman"/>
          <w:b/>
          <w:bCs/>
          <w:sz w:val="28"/>
          <w:szCs w:val="28"/>
        </w:rPr>
        <w:t xml:space="preserve">униципального округа Кировской области от </w:t>
      </w:r>
      <w:r w:rsidR="00985558" w:rsidRPr="00CC42DF">
        <w:rPr>
          <w:rFonts w:ascii="Times New Roman" w:eastAsia="Calibri" w:hAnsi="Times New Roman"/>
          <w:b/>
          <w:bCs/>
          <w:sz w:val="28"/>
          <w:szCs w:val="28"/>
        </w:rPr>
        <w:t>24.09.2021</w:t>
      </w:r>
      <w:r w:rsidRPr="00CC42DF">
        <w:rPr>
          <w:rFonts w:ascii="Times New Roman" w:eastAsia="Calibri" w:hAnsi="Times New Roman"/>
          <w:b/>
          <w:bCs/>
          <w:sz w:val="28"/>
          <w:szCs w:val="28"/>
        </w:rPr>
        <w:t xml:space="preserve"> №</w:t>
      </w:r>
      <w:r w:rsidR="003D3B73" w:rsidRPr="00CC42DF">
        <w:rPr>
          <w:rFonts w:ascii="Times New Roman" w:eastAsia="Calibri" w:hAnsi="Times New Roman"/>
          <w:b/>
          <w:bCs/>
          <w:sz w:val="28"/>
          <w:szCs w:val="28"/>
        </w:rPr>
        <w:t xml:space="preserve"> </w:t>
      </w:r>
      <w:r w:rsidR="00985558" w:rsidRPr="00CC42DF">
        <w:rPr>
          <w:rFonts w:ascii="Times New Roman" w:eastAsia="Calibri" w:hAnsi="Times New Roman"/>
          <w:b/>
          <w:bCs/>
          <w:sz w:val="28"/>
          <w:szCs w:val="28"/>
        </w:rPr>
        <w:t>1</w:t>
      </w:r>
      <w:r w:rsidR="00CC42DF">
        <w:rPr>
          <w:rFonts w:ascii="Times New Roman" w:eastAsia="Calibri" w:hAnsi="Times New Roman"/>
          <w:b/>
          <w:bCs/>
          <w:sz w:val="28"/>
          <w:szCs w:val="28"/>
        </w:rPr>
        <w:t xml:space="preserve"> </w:t>
      </w:r>
      <w:r w:rsidRPr="00CC42DF">
        <w:rPr>
          <w:rFonts w:ascii="Times New Roman" w:eastAsia="Calibri" w:hAnsi="Times New Roman"/>
          <w:b/>
          <w:bCs/>
          <w:sz w:val="28"/>
          <w:szCs w:val="28"/>
        </w:rPr>
        <w:t xml:space="preserve">«Об утверждении </w:t>
      </w:r>
      <w:r w:rsidR="00985558" w:rsidRPr="00CC42DF">
        <w:rPr>
          <w:rFonts w:ascii="Times New Roman" w:eastAsia="Calibri" w:hAnsi="Times New Roman"/>
          <w:b/>
          <w:bCs/>
          <w:sz w:val="28"/>
          <w:szCs w:val="28"/>
        </w:rPr>
        <w:t xml:space="preserve">регламента Думы </w:t>
      </w:r>
      <w:r w:rsidRPr="00CC42DF">
        <w:rPr>
          <w:rFonts w:ascii="Times New Roman" w:eastAsia="Calibri" w:hAnsi="Times New Roman"/>
          <w:b/>
          <w:bCs/>
          <w:sz w:val="28"/>
          <w:szCs w:val="28"/>
        </w:rPr>
        <w:t>Лебяжск</w:t>
      </w:r>
      <w:r w:rsidR="00985558" w:rsidRPr="00CC42DF">
        <w:rPr>
          <w:rFonts w:ascii="Times New Roman" w:eastAsia="Calibri" w:hAnsi="Times New Roman"/>
          <w:b/>
          <w:bCs/>
          <w:sz w:val="28"/>
          <w:szCs w:val="28"/>
        </w:rPr>
        <w:t>ого</w:t>
      </w:r>
      <w:r w:rsidRPr="00CC42DF">
        <w:rPr>
          <w:rFonts w:ascii="Times New Roman" w:eastAsia="Calibri" w:hAnsi="Times New Roman"/>
          <w:b/>
          <w:bCs/>
          <w:sz w:val="28"/>
          <w:szCs w:val="28"/>
        </w:rPr>
        <w:t xml:space="preserve"> муниципальн</w:t>
      </w:r>
      <w:r w:rsidR="00985558" w:rsidRPr="00CC42DF">
        <w:rPr>
          <w:rFonts w:ascii="Times New Roman" w:eastAsia="Calibri" w:hAnsi="Times New Roman"/>
          <w:b/>
          <w:bCs/>
          <w:sz w:val="28"/>
          <w:szCs w:val="28"/>
        </w:rPr>
        <w:t>ого</w:t>
      </w:r>
      <w:r w:rsidRPr="00CC42DF">
        <w:rPr>
          <w:rFonts w:ascii="Times New Roman" w:eastAsia="Calibri" w:hAnsi="Times New Roman"/>
          <w:b/>
          <w:bCs/>
          <w:sz w:val="28"/>
          <w:szCs w:val="28"/>
        </w:rPr>
        <w:t xml:space="preserve"> округ</w:t>
      </w:r>
      <w:r w:rsidR="00985558" w:rsidRPr="00CC42DF">
        <w:rPr>
          <w:rFonts w:ascii="Times New Roman" w:eastAsia="Calibri" w:hAnsi="Times New Roman"/>
          <w:b/>
          <w:bCs/>
          <w:sz w:val="28"/>
          <w:szCs w:val="28"/>
        </w:rPr>
        <w:t>а</w:t>
      </w:r>
      <w:r w:rsidRPr="00CC42DF">
        <w:rPr>
          <w:rFonts w:ascii="Times New Roman" w:eastAsia="Calibri" w:hAnsi="Times New Roman"/>
          <w:b/>
          <w:bCs/>
          <w:sz w:val="28"/>
          <w:szCs w:val="28"/>
        </w:rPr>
        <w:t xml:space="preserve"> Кировской области»</w:t>
      </w:r>
    </w:p>
    <w:p w:rsidR="00985558" w:rsidRDefault="00985558" w:rsidP="00CC42DF">
      <w:pPr>
        <w:shd w:val="clear" w:color="auto" w:fill="FFFFFF"/>
        <w:spacing w:after="0" w:line="360" w:lineRule="auto"/>
        <w:ind w:right="11"/>
        <w:jc w:val="center"/>
        <w:rPr>
          <w:rFonts w:ascii="Times New Roman" w:eastAsia="Calibri" w:hAnsi="Times New Roman"/>
          <w:b/>
          <w:bCs/>
          <w:sz w:val="26"/>
          <w:szCs w:val="26"/>
        </w:rPr>
      </w:pPr>
    </w:p>
    <w:p w:rsidR="00985558" w:rsidRDefault="00985558" w:rsidP="00CC42DF">
      <w:pPr>
        <w:shd w:val="clear" w:color="auto" w:fill="FFFFFF"/>
        <w:spacing w:after="0" w:line="360" w:lineRule="auto"/>
        <w:ind w:right="11" w:firstLine="567"/>
        <w:jc w:val="both"/>
        <w:rPr>
          <w:rFonts w:ascii="Times New Roman" w:eastAsia="Calibri" w:hAnsi="Times New Roman"/>
          <w:bCs/>
          <w:sz w:val="28"/>
          <w:szCs w:val="28"/>
        </w:rPr>
      </w:pPr>
      <w:r w:rsidRPr="00CC42DF">
        <w:rPr>
          <w:rFonts w:ascii="Times New Roman" w:eastAsia="Calibri" w:hAnsi="Times New Roman"/>
          <w:bCs/>
          <w:sz w:val="28"/>
          <w:szCs w:val="28"/>
        </w:rPr>
        <w:t xml:space="preserve">В целях уточнения положений </w:t>
      </w:r>
      <w:r w:rsidR="00CC42DF" w:rsidRPr="00CC42DF">
        <w:rPr>
          <w:rFonts w:ascii="Times New Roman" w:eastAsia="Calibri" w:hAnsi="Times New Roman"/>
          <w:bCs/>
          <w:sz w:val="28"/>
          <w:szCs w:val="28"/>
        </w:rPr>
        <w:t xml:space="preserve">регламента Думы </w:t>
      </w:r>
      <w:r w:rsidRPr="00CC42DF">
        <w:rPr>
          <w:rFonts w:ascii="Times New Roman" w:eastAsia="Calibri" w:hAnsi="Times New Roman"/>
          <w:bCs/>
          <w:sz w:val="28"/>
          <w:szCs w:val="28"/>
        </w:rPr>
        <w:t>Лебяжского муниципального округа Кировской области, утвержденного решением</w:t>
      </w:r>
      <w:r w:rsidR="00CC42DF">
        <w:rPr>
          <w:rFonts w:ascii="Times New Roman" w:eastAsia="Calibri" w:hAnsi="Times New Roman"/>
          <w:bCs/>
          <w:sz w:val="28"/>
          <w:szCs w:val="28"/>
        </w:rPr>
        <w:t xml:space="preserve"> Думы Лебяжского </w:t>
      </w:r>
      <w:r w:rsidRPr="00CC42DF">
        <w:rPr>
          <w:rFonts w:ascii="Times New Roman" w:eastAsia="Calibri" w:hAnsi="Times New Roman"/>
          <w:bCs/>
          <w:sz w:val="28"/>
          <w:szCs w:val="28"/>
        </w:rPr>
        <w:t>муниципального округа Кировской области от 24.09.2021 № 1, и приведения его в соответствие с законодательством, Дума Лебяжского муниципального округа РЕШИЛА:</w:t>
      </w:r>
    </w:p>
    <w:p w:rsidR="001B7594" w:rsidRDefault="001B7594" w:rsidP="00CC42DF">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1.</w:t>
      </w:r>
      <w:r w:rsidRPr="001B7594">
        <w:rPr>
          <w:rFonts w:ascii="Times New Roman" w:eastAsia="Calibri" w:hAnsi="Times New Roman"/>
          <w:bCs/>
          <w:sz w:val="28"/>
          <w:szCs w:val="28"/>
        </w:rPr>
        <w:tab/>
        <w:t xml:space="preserve">Внести в </w:t>
      </w:r>
      <w:r>
        <w:rPr>
          <w:rFonts w:ascii="Times New Roman" w:eastAsia="Calibri" w:hAnsi="Times New Roman"/>
          <w:bCs/>
          <w:sz w:val="28"/>
          <w:szCs w:val="28"/>
        </w:rPr>
        <w:t xml:space="preserve">регламент Думы Лебяжского муниципального округа, утвержденный решением Думы Лебяжского муниципального округа от 24.09.2021 № 1 </w:t>
      </w:r>
      <w:r w:rsidRPr="001B7594">
        <w:rPr>
          <w:rFonts w:ascii="Times New Roman" w:eastAsia="Calibri" w:hAnsi="Times New Roman"/>
          <w:bCs/>
          <w:sz w:val="28"/>
          <w:szCs w:val="28"/>
        </w:rPr>
        <w:t>следующие изменения:</w:t>
      </w:r>
    </w:p>
    <w:p w:rsidR="00BD48E7" w:rsidRPr="00BD48E7" w:rsidRDefault="001B7594" w:rsidP="00BD48E7">
      <w:pPr>
        <w:shd w:val="clear" w:color="auto" w:fill="FFFFFF"/>
        <w:spacing w:after="0" w:line="360" w:lineRule="auto"/>
        <w:ind w:right="11" w:firstLine="567"/>
        <w:jc w:val="both"/>
        <w:rPr>
          <w:rFonts w:ascii="Times New Roman" w:eastAsia="Calibri" w:hAnsi="Times New Roman"/>
          <w:bCs/>
          <w:sz w:val="28"/>
          <w:szCs w:val="28"/>
        </w:rPr>
      </w:pPr>
      <w:r>
        <w:rPr>
          <w:rFonts w:ascii="Times New Roman" w:eastAsia="Calibri" w:hAnsi="Times New Roman"/>
          <w:bCs/>
          <w:sz w:val="28"/>
          <w:szCs w:val="28"/>
        </w:rPr>
        <w:t xml:space="preserve">1.1. </w:t>
      </w:r>
      <w:r w:rsidR="00BD48E7" w:rsidRPr="00BD48E7">
        <w:rPr>
          <w:rFonts w:ascii="Times New Roman" w:eastAsia="Calibri" w:hAnsi="Times New Roman"/>
          <w:bCs/>
          <w:sz w:val="28"/>
          <w:szCs w:val="28"/>
        </w:rPr>
        <w:t>Часть 3 статьи 29 регламента дополнить пунктом 6 следующего содержания:</w:t>
      </w:r>
    </w:p>
    <w:p w:rsidR="00BD48E7" w:rsidRDefault="00BD48E7" w:rsidP="00BD48E7">
      <w:pPr>
        <w:shd w:val="clear" w:color="auto" w:fill="FFFFFF"/>
        <w:spacing w:after="0" w:line="360" w:lineRule="auto"/>
        <w:ind w:right="11" w:firstLine="567"/>
        <w:jc w:val="both"/>
        <w:rPr>
          <w:rFonts w:ascii="Times New Roman" w:eastAsia="Calibri" w:hAnsi="Times New Roman"/>
          <w:bCs/>
          <w:sz w:val="28"/>
          <w:szCs w:val="28"/>
        </w:rPr>
      </w:pPr>
      <w:r w:rsidRPr="00BD48E7">
        <w:rPr>
          <w:rFonts w:ascii="Times New Roman" w:eastAsia="Calibri" w:hAnsi="Times New Roman"/>
          <w:bCs/>
          <w:sz w:val="28"/>
          <w:szCs w:val="28"/>
        </w:rPr>
        <w:t>«6) проекты решений Думы, внесенные в порядке правотворческой инициативы населения.».</w:t>
      </w:r>
    </w:p>
    <w:p w:rsidR="00BD48E7" w:rsidRDefault="00BD48E7" w:rsidP="00BD48E7">
      <w:pPr>
        <w:shd w:val="clear" w:color="auto" w:fill="FFFFFF"/>
        <w:spacing w:after="0" w:line="360" w:lineRule="auto"/>
        <w:ind w:right="11" w:firstLine="567"/>
        <w:jc w:val="both"/>
        <w:rPr>
          <w:rFonts w:ascii="Times New Roman" w:eastAsia="Calibri" w:hAnsi="Times New Roman"/>
          <w:bCs/>
          <w:sz w:val="28"/>
          <w:szCs w:val="28"/>
        </w:rPr>
      </w:pPr>
      <w:r>
        <w:rPr>
          <w:rFonts w:ascii="Times New Roman" w:eastAsia="Calibri" w:hAnsi="Times New Roman"/>
          <w:bCs/>
          <w:sz w:val="28"/>
          <w:szCs w:val="28"/>
        </w:rPr>
        <w:t xml:space="preserve">1.2. </w:t>
      </w:r>
      <w:r w:rsidRPr="00BD48E7">
        <w:rPr>
          <w:rFonts w:ascii="Times New Roman" w:eastAsia="Calibri" w:hAnsi="Times New Roman"/>
          <w:bCs/>
          <w:sz w:val="28"/>
          <w:szCs w:val="28"/>
        </w:rPr>
        <w:t>В части</w:t>
      </w:r>
      <w:r w:rsidR="00692203">
        <w:rPr>
          <w:rFonts w:ascii="Times New Roman" w:eastAsia="Calibri" w:hAnsi="Times New Roman"/>
          <w:bCs/>
          <w:sz w:val="28"/>
          <w:szCs w:val="28"/>
        </w:rPr>
        <w:t xml:space="preserve"> 1 статьи 31 регламента слова «</w:t>
      </w:r>
      <w:r w:rsidRPr="00BD48E7">
        <w:rPr>
          <w:rFonts w:ascii="Times New Roman" w:eastAsia="Calibri" w:hAnsi="Times New Roman"/>
          <w:bCs/>
          <w:sz w:val="28"/>
          <w:szCs w:val="28"/>
        </w:rPr>
        <w:t xml:space="preserve">двумя третями голосов от числа депутатов, присутствующих на заседании» </w:t>
      </w:r>
      <w:r w:rsidR="00692203">
        <w:rPr>
          <w:rFonts w:ascii="Times New Roman" w:eastAsia="Calibri" w:hAnsi="Times New Roman"/>
          <w:bCs/>
          <w:sz w:val="28"/>
          <w:szCs w:val="28"/>
        </w:rPr>
        <w:t xml:space="preserve">заменить словами </w:t>
      </w:r>
      <w:r w:rsidR="00CE2265">
        <w:rPr>
          <w:rFonts w:ascii="Times New Roman" w:eastAsia="Calibri" w:hAnsi="Times New Roman"/>
          <w:bCs/>
          <w:sz w:val="28"/>
          <w:szCs w:val="28"/>
        </w:rPr>
        <w:t>«</w:t>
      </w:r>
      <w:r w:rsidR="00692203">
        <w:rPr>
          <w:rFonts w:ascii="Times New Roman" w:eastAsia="Calibri" w:hAnsi="Times New Roman"/>
          <w:bCs/>
          <w:sz w:val="28"/>
          <w:szCs w:val="28"/>
        </w:rPr>
        <w:t>большинством голосов от числа присутствующих на заседании депутатов</w:t>
      </w:r>
      <w:r w:rsidR="00CE2265">
        <w:rPr>
          <w:rFonts w:ascii="Times New Roman" w:eastAsia="Calibri" w:hAnsi="Times New Roman"/>
          <w:bCs/>
          <w:sz w:val="28"/>
          <w:szCs w:val="28"/>
        </w:rPr>
        <w:t>»</w:t>
      </w:r>
      <w:r w:rsidRPr="00BD48E7">
        <w:rPr>
          <w:rFonts w:ascii="Times New Roman" w:eastAsia="Calibri" w:hAnsi="Times New Roman"/>
          <w:bCs/>
          <w:sz w:val="28"/>
          <w:szCs w:val="28"/>
        </w:rPr>
        <w:t>.</w:t>
      </w:r>
    </w:p>
    <w:p w:rsidR="00201D9C" w:rsidRPr="00201D9C" w:rsidRDefault="00BD48E7" w:rsidP="00201D9C">
      <w:pPr>
        <w:shd w:val="clear" w:color="auto" w:fill="FFFFFF"/>
        <w:spacing w:after="0" w:line="360" w:lineRule="auto"/>
        <w:ind w:right="11" w:firstLine="567"/>
        <w:jc w:val="both"/>
        <w:rPr>
          <w:rFonts w:ascii="Times New Roman" w:eastAsia="Calibri" w:hAnsi="Times New Roman"/>
          <w:bCs/>
          <w:sz w:val="28"/>
          <w:szCs w:val="28"/>
        </w:rPr>
      </w:pPr>
      <w:r>
        <w:rPr>
          <w:rFonts w:ascii="Times New Roman" w:eastAsia="Calibri" w:hAnsi="Times New Roman"/>
          <w:bCs/>
          <w:sz w:val="28"/>
          <w:szCs w:val="28"/>
        </w:rPr>
        <w:t xml:space="preserve">1.3. </w:t>
      </w:r>
      <w:r w:rsidR="00201D9C" w:rsidRPr="00201D9C">
        <w:rPr>
          <w:rFonts w:ascii="Times New Roman" w:eastAsia="Calibri" w:hAnsi="Times New Roman"/>
          <w:bCs/>
          <w:sz w:val="28"/>
          <w:szCs w:val="28"/>
        </w:rPr>
        <w:t>Дополнить регламент статьей 41.1 следующего содержания:</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«Статья 41.1.  Порядок принятия решений Думы</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 xml:space="preserve">1. Решения Думы принимаются на заседаниях Думы путем голосования в порядке, установленном   статьями 44- 47 настоящего Регламента. </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lastRenderedPageBreak/>
        <w:t xml:space="preserve">2. Депутат лично осуществляет свое право на голосование и не может передать свое право на голосование другому лицу. </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В том случае, если депутат отсутствует на заседании Думы по уважительной причине и ознакомлен с проектом решения, которое будет вынесено на голосование, он вправе подать письменное заявление на имя председателя Думы, в котором голосует за принятие решения, против принятия решения либо воздерживается от принятия решения. Данное заявление учитывается при проведении голосования в любой форме.</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3.</w:t>
      </w:r>
      <w:r w:rsidRPr="00201D9C">
        <w:rPr>
          <w:rFonts w:ascii="Times New Roman" w:eastAsia="Calibri" w:hAnsi="Times New Roman"/>
          <w:bCs/>
          <w:sz w:val="28"/>
          <w:szCs w:val="28"/>
        </w:rPr>
        <w:tab/>
        <w:t>Депутат имеет право голосовать за принятие решения, против принятия решения либо воздержаться от принятия решения.</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4.</w:t>
      </w:r>
      <w:r w:rsidRPr="00201D9C">
        <w:rPr>
          <w:rFonts w:ascii="Times New Roman" w:eastAsia="Calibri" w:hAnsi="Times New Roman"/>
          <w:bCs/>
          <w:sz w:val="28"/>
          <w:szCs w:val="28"/>
        </w:rPr>
        <w:tab/>
        <w:t>Результаты голосования определяются:</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1) большинством не менее двух третей голосов от установленного числа депутатов (квалифицированное большинство);</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2) большинством голосов от установленного числа депутатов (абсолютное большинство);</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3) большинством голосов депутатов, присутствующих на заседании Думы (простое большинство).</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Количество голосов, необходимых для принятия конкретного решения, определяется законодательством. Если законодательно не определено количество голосов, необходимых для принятия решения, решение принимается простым большинством.</w:t>
      </w:r>
    </w:p>
    <w:p w:rsidR="00201D9C" w:rsidRP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5. Если по результатам голосования предложение о принятии решения не набрало необходимого числа голосов, проект решения считается отклонённым без дополнительного голосования.  Решение об отклонении проекта решения    оформляется решением Думы. Отклоненный проект решения дальнейшему рассмотрению не подлежит. Копия принятого решения направляется субъекту (субъектам) права законодательной инициативы.</w:t>
      </w:r>
    </w:p>
    <w:p w:rsidR="00201D9C" w:rsidRDefault="00201D9C" w:rsidP="00201D9C">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 xml:space="preserve">6. Отклоненный проект решения повторному рассмотрению не подлежит, в случае повторного внесения его субъектом права </w:t>
      </w:r>
      <w:r w:rsidRPr="00201D9C">
        <w:rPr>
          <w:rFonts w:ascii="Times New Roman" w:eastAsia="Calibri" w:hAnsi="Times New Roman"/>
          <w:bCs/>
          <w:sz w:val="28"/>
          <w:szCs w:val="28"/>
        </w:rPr>
        <w:lastRenderedPageBreak/>
        <w:t>законодательной инициативы в Думу на заседании Думы не рассматривается, решением совета Думы возвращается вместе с приложенными к нему документами субъекту права законодательной инициативы.».</w:t>
      </w:r>
    </w:p>
    <w:p w:rsidR="001B7594" w:rsidRDefault="00201D9C" w:rsidP="00BD48E7">
      <w:pPr>
        <w:shd w:val="clear" w:color="auto" w:fill="FFFFFF"/>
        <w:spacing w:after="0" w:line="360" w:lineRule="auto"/>
        <w:ind w:right="11" w:firstLine="567"/>
        <w:jc w:val="both"/>
        <w:rPr>
          <w:rFonts w:ascii="Times New Roman" w:eastAsia="Calibri" w:hAnsi="Times New Roman"/>
          <w:bCs/>
          <w:sz w:val="28"/>
          <w:szCs w:val="28"/>
        </w:rPr>
      </w:pPr>
      <w:r w:rsidRPr="00201D9C">
        <w:rPr>
          <w:rFonts w:ascii="Times New Roman" w:eastAsia="Calibri" w:hAnsi="Times New Roman"/>
          <w:bCs/>
          <w:sz w:val="28"/>
          <w:szCs w:val="28"/>
        </w:rPr>
        <w:t xml:space="preserve">1.4. </w:t>
      </w:r>
      <w:r w:rsidR="001B7594">
        <w:rPr>
          <w:rFonts w:ascii="Times New Roman" w:eastAsia="Calibri" w:hAnsi="Times New Roman"/>
          <w:bCs/>
          <w:sz w:val="28"/>
          <w:szCs w:val="28"/>
        </w:rPr>
        <w:t>Статью 44 регламента изложить в новой редакции следующего содержания:</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«Статья 44. Порядок проведения открытого голосования</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xml:space="preserve">1. Открытое голосование проводится путем поднятия руки депутатом за один из вариантов решения Думы. Голосование одним депутатом за несколько вариантов рассматриваемого решения не допускается. </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2. Перед началом голосования председательствующий на заседании:</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сообщает количество предложений, которые выносятся на голосование;</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уточняет их формулировки и последовательность, в которой они ставятся на голосование;</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напоминает, каким большинством голосов должно быть принято решение.</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 xml:space="preserve">3. Подсчет голосов при проведении открытого голосования осуществляет секретарь заседания Думы.  </w:t>
      </w:r>
    </w:p>
    <w:p w:rsidR="001B7594" w:rsidRP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4. После объявления председательствующим на заседании о начале голосования никто не вправе прервать голосование. По окончании подсчета голосов председательствующий на заседании объявляет количестве голосов, поданных за приятие   решения, против принятия решения, воздержавшихся от принятия решения. Сообщает о принятии (отклонении) проекта решения.</w:t>
      </w:r>
    </w:p>
    <w:p w:rsidR="001B7594" w:rsidRDefault="001B7594" w:rsidP="001B7594">
      <w:pPr>
        <w:shd w:val="clear" w:color="auto" w:fill="FFFFFF"/>
        <w:spacing w:after="0" w:line="360" w:lineRule="auto"/>
        <w:ind w:right="11" w:firstLine="567"/>
        <w:jc w:val="both"/>
        <w:rPr>
          <w:rFonts w:ascii="Times New Roman" w:eastAsia="Calibri" w:hAnsi="Times New Roman"/>
          <w:bCs/>
          <w:sz w:val="28"/>
          <w:szCs w:val="28"/>
        </w:rPr>
      </w:pPr>
      <w:r w:rsidRPr="001B7594">
        <w:rPr>
          <w:rFonts w:ascii="Times New Roman" w:eastAsia="Calibri" w:hAnsi="Times New Roman"/>
          <w:bCs/>
          <w:sz w:val="28"/>
          <w:szCs w:val="28"/>
        </w:rPr>
        <w:t>5. Результаты открытого голосования отражаются в протоколе заседания.».</w:t>
      </w:r>
    </w:p>
    <w:p w:rsidR="001B2D90" w:rsidRDefault="00BD48E7" w:rsidP="00BD48E7">
      <w:pPr>
        <w:spacing w:after="0" w:line="360" w:lineRule="auto"/>
        <w:jc w:val="both"/>
        <w:rPr>
          <w:rFonts w:ascii="Times New Roman" w:hAnsi="Times New Roman"/>
          <w:sz w:val="28"/>
          <w:szCs w:val="28"/>
        </w:rPr>
      </w:pPr>
      <w:r>
        <w:rPr>
          <w:rFonts w:ascii="Times New Roman" w:eastAsia="Calibri" w:hAnsi="Times New Roman"/>
          <w:bCs/>
          <w:sz w:val="28"/>
          <w:szCs w:val="28"/>
        </w:rPr>
        <w:t xml:space="preserve">        </w:t>
      </w:r>
      <w:r w:rsidR="004F686E">
        <w:rPr>
          <w:rFonts w:ascii="Times New Roman" w:hAnsi="Times New Roman"/>
          <w:sz w:val="28"/>
          <w:szCs w:val="28"/>
        </w:rPr>
        <w:t>2</w:t>
      </w:r>
      <w:r w:rsidR="001B2D90" w:rsidRPr="00CC42DF">
        <w:rPr>
          <w:rFonts w:ascii="Times New Roman" w:hAnsi="Times New Roman"/>
          <w:sz w:val="28"/>
          <w:szCs w:val="28"/>
        </w:rPr>
        <w:t>. Наст</w:t>
      </w:r>
      <w:r w:rsidR="003E6E42" w:rsidRPr="00CC42DF">
        <w:rPr>
          <w:rFonts w:ascii="Times New Roman" w:hAnsi="Times New Roman"/>
          <w:sz w:val="28"/>
          <w:szCs w:val="28"/>
        </w:rPr>
        <w:t xml:space="preserve">оящее решение вступает в силу с </w:t>
      </w:r>
      <w:r w:rsidR="00D0546B" w:rsidRPr="00CC42DF">
        <w:rPr>
          <w:rFonts w:ascii="Times New Roman" w:hAnsi="Times New Roman"/>
          <w:sz w:val="28"/>
          <w:szCs w:val="28"/>
        </w:rPr>
        <w:t>момента</w:t>
      </w:r>
      <w:r w:rsidR="001501FC" w:rsidRPr="00CC42DF">
        <w:rPr>
          <w:rFonts w:ascii="Times New Roman" w:hAnsi="Times New Roman"/>
          <w:sz w:val="28"/>
          <w:szCs w:val="28"/>
        </w:rPr>
        <w:t xml:space="preserve"> </w:t>
      </w:r>
      <w:r w:rsidR="00B040B6" w:rsidRPr="00CC42DF">
        <w:rPr>
          <w:rFonts w:ascii="Times New Roman" w:hAnsi="Times New Roman"/>
          <w:sz w:val="28"/>
          <w:szCs w:val="28"/>
        </w:rPr>
        <w:t>принятия</w:t>
      </w:r>
      <w:r w:rsidR="001501FC" w:rsidRPr="00CC42DF">
        <w:rPr>
          <w:rFonts w:ascii="Times New Roman" w:hAnsi="Times New Roman"/>
          <w:sz w:val="28"/>
          <w:szCs w:val="28"/>
        </w:rPr>
        <w:t>.</w:t>
      </w:r>
    </w:p>
    <w:p w:rsidR="00201D9C" w:rsidRDefault="00201D9C" w:rsidP="00CC42DF">
      <w:pPr>
        <w:spacing w:after="0" w:line="240" w:lineRule="auto"/>
        <w:jc w:val="both"/>
        <w:rPr>
          <w:rFonts w:ascii="Times New Roman" w:hAnsi="Times New Roman"/>
          <w:sz w:val="28"/>
          <w:szCs w:val="28"/>
        </w:rPr>
      </w:pP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 xml:space="preserve">Председатель Думы         </w:t>
      </w: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 xml:space="preserve">Лебяжского муниципального округа                 </w:t>
      </w:r>
      <w:r>
        <w:rPr>
          <w:rFonts w:ascii="Times New Roman" w:hAnsi="Times New Roman"/>
          <w:sz w:val="28"/>
          <w:szCs w:val="28"/>
        </w:rPr>
        <w:t xml:space="preserve">                              </w:t>
      </w:r>
      <w:r w:rsidRPr="00CC42DF">
        <w:rPr>
          <w:rFonts w:ascii="Times New Roman" w:hAnsi="Times New Roman"/>
          <w:sz w:val="28"/>
          <w:szCs w:val="28"/>
        </w:rPr>
        <w:t xml:space="preserve">В.Н. Гуляев </w:t>
      </w:r>
    </w:p>
    <w:p w:rsidR="00201D9C" w:rsidRDefault="00201D9C" w:rsidP="00CC42DF">
      <w:pPr>
        <w:spacing w:after="0" w:line="240" w:lineRule="auto"/>
        <w:jc w:val="both"/>
        <w:rPr>
          <w:rFonts w:ascii="Times New Roman" w:hAnsi="Times New Roman"/>
          <w:sz w:val="28"/>
          <w:szCs w:val="28"/>
        </w:rPr>
      </w:pP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 xml:space="preserve">Глава Лебяжского </w:t>
      </w:r>
    </w:p>
    <w:p w:rsidR="00201D9C" w:rsidRDefault="00CC42DF" w:rsidP="00201D9C">
      <w:pPr>
        <w:spacing w:after="0" w:line="240" w:lineRule="auto"/>
        <w:jc w:val="both"/>
        <w:rPr>
          <w:rFonts w:ascii="Times New Roman" w:hAnsi="Times New Roman"/>
          <w:sz w:val="28"/>
          <w:szCs w:val="28"/>
        </w:rPr>
      </w:pPr>
      <w:r w:rsidRPr="00CC42DF">
        <w:rPr>
          <w:rFonts w:ascii="Times New Roman" w:hAnsi="Times New Roman"/>
          <w:sz w:val="28"/>
          <w:szCs w:val="28"/>
        </w:rPr>
        <w:t xml:space="preserve">муниципального округа                                      </w:t>
      </w:r>
      <w:r>
        <w:rPr>
          <w:rFonts w:ascii="Times New Roman" w:hAnsi="Times New Roman"/>
          <w:sz w:val="28"/>
          <w:szCs w:val="28"/>
        </w:rPr>
        <w:t xml:space="preserve">                               </w:t>
      </w:r>
      <w:r w:rsidRPr="00CC42DF">
        <w:rPr>
          <w:rFonts w:ascii="Times New Roman" w:hAnsi="Times New Roman"/>
          <w:sz w:val="28"/>
          <w:szCs w:val="28"/>
        </w:rPr>
        <w:t>Т.А. Обухова</w:t>
      </w:r>
    </w:p>
    <w:p w:rsidR="00CC42DF" w:rsidRPr="00CC42DF" w:rsidRDefault="00CC42DF" w:rsidP="00201D9C">
      <w:pPr>
        <w:spacing w:after="0" w:line="240" w:lineRule="auto"/>
        <w:jc w:val="both"/>
        <w:rPr>
          <w:rFonts w:ascii="Times New Roman" w:hAnsi="Times New Roman"/>
          <w:sz w:val="28"/>
          <w:szCs w:val="28"/>
        </w:rPr>
      </w:pPr>
      <w:r w:rsidRPr="00CC42DF">
        <w:rPr>
          <w:rFonts w:ascii="Times New Roman" w:hAnsi="Times New Roman"/>
          <w:sz w:val="28"/>
          <w:szCs w:val="28"/>
        </w:rPr>
        <w:lastRenderedPageBreak/>
        <w:t>ПОДГОТОВЛЕНО:</w:t>
      </w:r>
    </w:p>
    <w:p w:rsidR="00CE2265" w:rsidRDefault="00CE2265" w:rsidP="00CC42DF">
      <w:pPr>
        <w:spacing w:after="0" w:line="240" w:lineRule="auto"/>
        <w:jc w:val="both"/>
        <w:rPr>
          <w:rFonts w:ascii="Times New Roman" w:hAnsi="Times New Roman"/>
          <w:sz w:val="28"/>
          <w:szCs w:val="28"/>
        </w:rPr>
      </w:pPr>
      <w:r>
        <w:rPr>
          <w:rFonts w:ascii="Times New Roman" w:hAnsi="Times New Roman"/>
          <w:sz w:val="28"/>
          <w:szCs w:val="28"/>
        </w:rPr>
        <w:t>Главный специалист, юрисконсульт</w:t>
      </w:r>
    </w:p>
    <w:p w:rsidR="00201D9C" w:rsidRDefault="00CE2265" w:rsidP="00CC42DF">
      <w:pPr>
        <w:spacing w:after="0" w:line="240" w:lineRule="auto"/>
        <w:jc w:val="both"/>
        <w:rPr>
          <w:rFonts w:ascii="Times New Roman" w:hAnsi="Times New Roman"/>
          <w:sz w:val="28"/>
          <w:szCs w:val="28"/>
        </w:rPr>
      </w:pPr>
      <w:r>
        <w:rPr>
          <w:rFonts w:ascii="Times New Roman" w:hAnsi="Times New Roman"/>
          <w:sz w:val="28"/>
          <w:szCs w:val="28"/>
        </w:rPr>
        <w:t>организационно-правового                                                       Н.И. Мальцева</w:t>
      </w:r>
    </w:p>
    <w:p w:rsidR="00CE2265" w:rsidRDefault="00CE2265" w:rsidP="00CC42DF">
      <w:pPr>
        <w:spacing w:after="0" w:line="240" w:lineRule="auto"/>
        <w:jc w:val="both"/>
        <w:rPr>
          <w:rFonts w:ascii="Times New Roman" w:hAnsi="Times New Roman"/>
          <w:sz w:val="28"/>
          <w:szCs w:val="28"/>
        </w:rPr>
      </w:pPr>
    </w:p>
    <w:p w:rsidR="00CE2265" w:rsidRPr="00CE2265" w:rsidRDefault="00CE2265" w:rsidP="00CE2265">
      <w:pPr>
        <w:spacing w:after="0" w:line="240" w:lineRule="auto"/>
        <w:jc w:val="both"/>
        <w:rPr>
          <w:rFonts w:ascii="Times New Roman" w:hAnsi="Times New Roman"/>
          <w:sz w:val="28"/>
          <w:szCs w:val="28"/>
        </w:rPr>
      </w:pPr>
    </w:p>
    <w:p w:rsidR="00CE2265" w:rsidRDefault="00CE2265" w:rsidP="00CE2265">
      <w:pPr>
        <w:spacing w:after="0" w:line="240" w:lineRule="auto"/>
        <w:jc w:val="both"/>
        <w:rPr>
          <w:rFonts w:ascii="Times New Roman" w:hAnsi="Times New Roman"/>
          <w:sz w:val="28"/>
          <w:szCs w:val="28"/>
        </w:rPr>
      </w:pPr>
      <w:r w:rsidRPr="00CE2265">
        <w:rPr>
          <w:rFonts w:ascii="Times New Roman" w:hAnsi="Times New Roman"/>
          <w:sz w:val="28"/>
          <w:szCs w:val="28"/>
        </w:rPr>
        <w:t>СОГЛАСОВАНО:</w:t>
      </w:r>
    </w:p>
    <w:p w:rsidR="00CE2265" w:rsidRPr="00CE2265" w:rsidRDefault="00CE2265" w:rsidP="00CE2265">
      <w:pPr>
        <w:spacing w:after="0" w:line="240" w:lineRule="auto"/>
        <w:jc w:val="both"/>
        <w:rPr>
          <w:rFonts w:ascii="Times New Roman" w:hAnsi="Times New Roman"/>
          <w:sz w:val="28"/>
          <w:szCs w:val="28"/>
        </w:rPr>
      </w:pPr>
      <w:r w:rsidRPr="00CE2265">
        <w:rPr>
          <w:rFonts w:ascii="Times New Roman" w:hAnsi="Times New Roman"/>
          <w:sz w:val="28"/>
          <w:szCs w:val="28"/>
        </w:rPr>
        <w:t>Управляющий делами администрации</w:t>
      </w:r>
    </w:p>
    <w:p w:rsidR="00CE2265" w:rsidRPr="00CE2265" w:rsidRDefault="00CE2265" w:rsidP="00CE2265">
      <w:pPr>
        <w:spacing w:after="0" w:line="240" w:lineRule="auto"/>
        <w:jc w:val="both"/>
        <w:rPr>
          <w:rFonts w:ascii="Times New Roman" w:hAnsi="Times New Roman"/>
          <w:sz w:val="28"/>
          <w:szCs w:val="28"/>
        </w:rPr>
      </w:pPr>
      <w:r w:rsidRPr="00CE2265">
        <w:rPr>
          <w:rFonts w:ascii="Times New Roman" w:hAnsi="Times New Roman"/>
          <w:sz w:val="28"/>
          <w:szCs w:val="28"/>
        </w:rPr>
        <w:t>Лебяжского муниципального округа,</w:t>
      </w:r>
    </w:p>
    <w:p w:rsidR="00CE2265" w:rsidRPr="00CE2265" w:rsidRDefault="00CE2265" w:rsidP="00CE2265">
      <w:pPr>
        <w:spacing w:after="0" w:line="240" w:lineRule="auto"/>
        <w:jc w:val="both"/>
        <w:rPr>
          <w:rFonts w:ascii="Times New Roman" w:hAnsi="Times New Roman"/>
          <w:sz w:val="28"/>
          <w:szCs w:val="28"/>
        </w:rPr>
      </w:pPr>
      <w:r w:rsidRPr="00CE2265">
        <w:rPr>
          <w:rFonts w:ascii="Times New Roman" w:hAnsi="Times New Roman"/>
          <w:sz w:val="28"/>
          <w:szCs w:val="28"/>
        </w:rPr>
        <w:t>начальник организационно-правового</w:t>
      </w:r>
    </w:p>
    <w:p w:rsidR="00CE2265" w:rsidRPr="00CE2265" w:rsidRDefault="00CE2265" w:rsidP="00CE2265">
      <w:pPr>
        <w:spacing w:after="0" w:line="240" w:lineRule="auto"/>
        <w:jc w:val="both"/>
        <w:rPr>
          <w:rFonts w:ascii="Times New Roman" w:hAnsi="Times New Roman"/>
          <w:sz w:val="28"/>
          <w:szCs w:val="28"/>
        </w:rPr>
      </w:pPr>
      <w:r w:rsidRPr="00CE2265">
        <w:rPr>
          <w:rFonts w:ascii="Times New Roman" w:hAnsi="Times New Roman"/>
          <w:sz w:val="28"/>
          <w:szCs w:val="28"/>
        </w:rPr>
        <w:t xml:space="preserve">управления                                                         </w:t>
      </w:r>
      <w:r>
        <w:rPr>
          <w:rFonts w:ascii="Times New Roman" w:hAnsi="Times New Roman"/>
          <w:sz w:val="28"/>
          <w:szCs w:val="28"/>
        </w:rPr>
        <w:t xml:space="preserve">                         </w:t>
      </w:r>
      <w:bookmarkStart w:id="0" w:name="_GoBack"/>
      <w:bookmarkEnd w:id="0"/>
      <w:r w:rsidRPr="00CE2265">
        <w:rPr>
          <w:rFonts w:ascii="Times New Roman" w:hAnsi="Times New Roman"/>
          <w:sz w:val="28"/>
          <w:szCs w:val="28"/>
        </w:rPr>
        <w:t>Т.И. Логинова</w:t>
      </w:r>
      <w:r w:rsidRPr="00CE2265">
        <w:rPr>
          <w:rFonts w:ascii="Times New Roman" w:hAnsi="Times New Roman"/>
          <w:sz w:val="28"/>
          <w:szCs w:val="28"/>
        </w:rPr>
        <w:tab/>
      </w:r>
      <w:r w:rsidRPr="00CE2265">
        <w:rPr>
          <w:rFonts w:ascii="Times New Roman" w:hAnsi="Times New Roman"/>
          <w:sz w:val="28"/>
          <w:szCs w:val="28"/>
        </w:rPr>
        <w:tab/>
      </w:r>
    </w:p>
    <w:p w:rsidR="00CE2265" w:rsidRPr="00CE2265" w:rsidRDefault="00CE2265" w:rsidP="00CE2265">
      <w:pPr>
        <w:spacing w:after="0" w:line="240" w:lineRule="auto"/>
        <w:jc w:val="both"/>
        <w:rPr>
          <w:rFonts w:ascii="Times New Roman" w:hAnsi="Times New Roman"/>
          <w:sz w:val="28"/>
          <w:szCs w:val="28"/>
        </w:rPr>
      </w:pPr>
    </w:p>
    <w:p w:rsidR="00CC42DF" w:rsidRPr="00CC42DF" w:rsidRDefault="00CC42DF" w:rsidP="00CC42DF">
      <w:pPr>
        <w:spacing w:after="0" w:line="240" w:lineRule="auto"/>
        <w:jc w:val="both"/>
        <w:rPr>
          <w:rFonts w:ascii="Times New Roman" w:hAnsi="Times New Roman"/>
          <w:sz w:val="28"/>
          <w:szCs w:val="28"/>
        </w:rPr>
      </w:pPr>
      <w:r w:rsidRPr="00CC42DF">
        <w:rPr>
          <w:rFonts w:ascii="Times New Roman" w:hAnsi="Times New Roman"/>
          <w:sz w:val="28"/>
          <w:szCs w:val="28"/>
        </w:rPr>
        <w:tab/>
        <w:t xml:space="preserve">                                                                        </w:t>
      </w:r>
    </w:p>
    <w:p w:rsidR="00CC42DF" w:rsidRPr="00CC42DF" w:rsidRDefault="00CC42DF" w:rsidP="00CC42DF">
      <w:pPr>
        <w:spacing w:after="0" w:line="360" w:lineRule="auto"/>
        <w:ind w:firstLine="539"/>
        <w:jc w:val="both"/>
        <w:rPr>
          <w:rFonts w:ascii="Times New Roman" w:hAnsi="Times New Roman"/>
          <w:sz w:val="28"/>
          <w:szCs w:val="28"/>
        </w:rPr>
      </w:pPr>
    </w:p>
    <w:p w:rsidR="00B040B6" w:rsidRPr="00CC42DF" w:rsidRDefault="00B040B6" w:rsidP="00CC42DF">
      <w:pPr>
        <w:spacing w:before="120" w:after="0" w:line="360" w:lineRule="auto"/>
        <w:ind w:firstLine="539"/>
        <w:jc w:val="both"/>
        <w:rPr>
          <w:rFonts w:ascii="Times New Roman" w:hAnsi="Times New Roman"/>
          <w:sz w:val="28"/>
          <w:szCs w:val="28"/>
        </w:rPr>
      </w:pPr>
    </w:p>
    <w:p w:rsidR="00B040B6" w:rsidRPr="00CC42DF" w:rsidRDefault="00B040B6" w:rsidP="00CC42DF">
      <w:pPr>
        <w:spacing w:before="120" w:after="0" w:line="360" w:lineRule="auto"/>
        <w:ind w:firstLine="539"/>
        <w:jc w:val="both"/>
        <w:rPr>
          <w:rFonts w:ascii="Times New Roman" w:hAnsi="Times New Roman"/>
          <w:sz w:val="28"/>
          <w:szCs w:val="28"/>
        </w:rPr>
      </w:pPr>
    </w:p>
    <w:p w:rsidR="00B040B6" w:rsidRPr="003E6E42" w:rsidRDefault="00B040B6" w:rsidP="00CC42DF">
      <w:pPr>
        <w:spacing w:before="120" w:after="0" w:line="360" w:lineRule="auto"/>
        <w:ind w:firstLine="539"/>
        <w:jc w:val="both"/>
        <w:rPr>
          <w:rFonts w:ascii="Times New Roman" w:hAnsi="Times New Roman"/>
          <w:sz w:val="26"/>
          <w:szCs w:val="26"/>
        </w:rPr>
      </w:pPr>
    </w:p>
    <w:p w:rsidR="00CA3E0F" w:rsidRPr="00CC42DF" w:rsidRDefault="00CA3E0F" w:rsidP="00CC42DF">
      <w:pPr>
        <w:tabs>
          <w:tab w:val="left" w:pos="0"/>
          <w:tab w:val="left" w:pos="567"/>
          <w:tab w:val="left" w:pos="851"/>
          <w:tab w:val="left" w:pos="2011"/>
        </w:tabs>
        <w:spacing w:after="0" w:line="360" w:lineRule="auto"/>
        <w:jc w:val="both"/>
        <w:rPr>
          <w:rFonts w:ascii="Times New Roman" w:hAnsi="Times New Roman"/>
          <w:sz w:val="28"/>
          <w:szCs w:val="28"/>
        </w:rPr>
      </w:pPr>
    </w:p>
    <w:p w:rsidR="00CA3E0F" w:rsidRPr="00CC42DF" w:rsidRDefault="00CA3E0F" w:rsidP="00CC42DF">
      <w:pPr>
        <w:tabs>
          <w:tab w:val="left" w:pos="0"/>
          <w:tab w:val="left" w:pos="567"/>
          <w:tab w:val="left" w:pos="851"/>
          <w:tab w:val="left" w:pos="2011"/>
        </w:tabs>
        <w:spacing w:after="0" w:line="360" w:lineRule="auto"/>
        <w:jc w:val="both"/>
        <w:rPr>
          <w:rFonts w:ascii="Times New Roman" w:hAnsi="Times New Roman"/>
          <w:sz w:val="28"/>
          <w:szCs w:val="28"/>
        </w:rPr>
      </w:pPr>
    </w:p>
    <w:p w:rsidR="00D0546B" w:rsidRPr="00CC42DF" w:rsidRDefault="00D0546B" w:rsidP="00CC42DF">
      <w:pPr>
        <w:tabs>
          <w:tab w:val="left" w:pos="0"/>
          <w:tab w:val="left" w:pos="567"/>
          <w:tab w:val="left" w:pos="851"/>
          <w:tab w:val="left" w:pos="2011"/>
        </w:tabs>
        <w:spacing w:after="0" w:line="360" w:lineRule="auto"/>
        <w:jc w:val="both"/>
        <w:rPr>
          <w:rFonts w:ascii="Times New Roman" w:hAnsi="Times New Roman"/>
          <w:sz w:val="28"/>
          <w:szCs w:val="28"/>
        </w:rPr>
      </w:pPr>
    </w:p>
    <w:p w:rsidR="00D0546B" w:rsidRPr="00CC42DF" w:rsidRDefault="00D0546B" w:rsidP="00CC42DF">
      <w:pPr>
        <w:tabs>
          <w:tab w:val="left" w:pos="0"/>
          <w:tab w:val="left" w:pos="567"/>
          <w:tab w:val="left" w:pos="851"/>
          <w:tab w:val="left" w:pos="2011"/>
        </w:tabs>
        <w:spacing w:after="0" w:line="360" w:lineRule="auto"/>
        <w:jc w:val="both"/>
        <w:rPr>
          <w:rFonts w:ascii="Times New Roman" w:hAnsi="Times New Roman"/>
          <w:sz w:val="28"/>
          <w:szCs w:val="28"/>
        </w:rPr>
      </w:pPr>
    </w:p>
    <w:sectPr w:rsidR="00D0546B" w:rsidRPr="00CC42DF" w:rsidSect="00EA4767">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DFF20CD"/>
    <w:multiLevelType w:val="hybridMultilevel"/>
    <w:tmpl w:val="F1DC0A1A"/>
    <w:lvl w:ilvl="0" w:tplc="D6C02970">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F5F84"/>
    <w:multiLevelType w:val="hybridMultilevel"/>
    <w:tmpl w:val="C1929A6E"/>
    <w:lvl w:ilvl="0" w:tplc="A25057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666335EA"/>
    <w:multiLevelType w:val="hybridMultilevel"/>
    <w:tmpl w:val="DE700B6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F4C"/>
    <w:rsid w:val="00024683"/>
    <w:rsid w:val="00025E32"/>
    <w:rsid w:val="00046DBD"/>
    <w:rsid w:val="00067997"/>
    <w:rsid w:val="000A70D2"/>
    <w:rsid w:val="00101867"/>
    <w:rsid w:val="001437F2"/>
    <w:rsid w:val="001501FC"/>
    <w:rsid w:val="00163D56"/>
    <w:rsid w:val="001A0A71"/>
    <w:rsid w:val="001B2D90"/>
    <w:rsid w:val="001B7594"/>
    <w:rsid w:val="00201D9C"/>
    <w:rsid w:val="00353020"/>
    <w:rsid w:val="00367864"/>
    <w:rsid w:val="00374591"/>
    <w:rsid w:val="003D3B73"/>
    <w:rsid w:val="003E6E42"/>
    <w:rsid w:val="004215EC"/>
    <w:rsid w:val="00427A38"/>
    <w:rsid w:val="004362AB"/>
    <w:rsid w:val="00477ABC"/>
    <w:rsid w:val="004A616A"/>
    <w:rsid w:val="004C6A50"/>
    <w:rsid w:val="004F686E"/>
    <w:rsid w:val="0054036B"/>
    <w:rsid w:val="00573928"/>
    <w:rsid w:val="005D3520"/>
    <w:rsid w:val="005E4593"/>
    <w:rsid w:val="00606803"/>
    <w:rsid w:val="00612725"/>
    <w:rsid w:val="00615CF3"/>
    <w:rsid w:val="00627C10"/>
    <w:rsid w:val="00692203"/>
    <w:rsid w:val="006B379D"/>
    <w:rsid w:val="006C3B90"/>
    <w:rsid w:val="006C6144"/>
    <w:rsid w:val="006E3CAB"/>
    <w:rsid w:val="006F0834"/>
    <w:rsid w:val="006F20B3"/>
    <w:rsid w:val="00706681"/>
    <w:rsid w:val="00721220"/>
    <w:rsid w:val="00726D4E"/>
    <w:rsid w:val="00741FF4"/>
    <w:rsid w:val="0075477F"/>
    <w:rsid w:val="00762B41"/>
    <w:rsid w:val="00797B18"/>
    <w:rsid w:val="007B3A34"/>
    <w:rsid w:val="007C3101"/>
    <w:rsid w:val="007F7468"/>
    <w:rsid w:val="008218BC"/>
    <w:rsid w:val="0084754C"/>
    <w:rsid w:val="00887081"/>
    <w:rsid w:val="00896810"/>
    <w:rsid w:val="008A1364"/>
    <w:rsid w:val="008A77D2"/>
    <w:rsid w:val="008D66E7"/>
    <w:rsid w:val="009418A5"/>
    <w:rsid w:val="00960D21"/>
    <w:rsid w:val="00967560"/>
    <w:rsid w:val="00984FB8"/>
    <w:rsid w:val="00985558"/>
    <w:rsid w:val="009909F5"/>
    <w:rsid w:val="00992773"/>
    <w:rsid w:val="009C0378"/>
    <w:rsid w:val="009D0133"/>
    <w:rsid w:val="009D093D"/>
    <w:rsid w:val="009F04E1"/>
    <w:rsid w:val="00A26798"/>
    <w:rsid w:val="00A3300E"/>
    <w:rsid w:val="00A378F6"/>
    <w:rsid w:val="00A65ADD"/>
    <w:rsid w:val="00A92B11"/>
    <w:rsid w:val="00AD5612"/>
    <w:rsid w:val="00B040B6"/>
    <w:rsid w:val="00B17867"/>
    <w:rsid w:val="00B54D70"/>
    <w:rsid w:val="00B848C1"/>
    <w:rsid w:val="00B85C3A"/>
    <w:rsid w:val="00BD48E7"/>
    <w:rsid w:val="00C15B0E"/>
    <w:rsid w:val="00C31F4A"/>
    <w:rsid w:val="00C43A12"/>
    <w:rsid w:val="00C54428"/>
    <w:rsid w:val="00C62E4D"/>
    <w:rsid w:val="00C67825"/>
    <w:rsid w:val="00C80EAD"/>
    <w:rsid w:val="00C86ADF"/>
    <w:rsid w:val="00C965EB"/>
    <w:rsid w:val="00CA227F"/>
    <w:rsid w:val="00CA3E0F"/>
    <w:rsid w:val="00CC42DF"/>
    <w:rsid w:val="00CD679B"/>
    <w:rsid w:val="00CE2265"/>
    <w:rsid w:val="00CE7B1E"/>
    <w:rsid w:val="00D0546B"/>
    <w:rsid w:val="00D51619"/>
    <w:rsid w:val="00E630EC"/>
    <w:rsid w:val="00E63707"/>
    <w:rsid w:val="00E723DA"/>
    <w:rsid w:val="00EA4767"/>
    <w:rsid w:val="00EA4F4C"/>
    <w:rsid w:val="00F42730"/>
    <w:rsid w:val="00F61145"/>
    <w:rsid w:val="00F764B7"/>
    <w:rsid w:val="00FB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B0658"/>
  <w15:docId w15:val="{577D6998-8112-4535-B214-5257AF12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1B2D90"/>
    <w:pPr>
      <w:keepNext/>
      <w:widowControl w:val="0"/>
      <w:numPr>
        <w:ilvl w:val="1"/>
        <w:numId w:val="1"/>
      </w:numPr>
      <w:suppressAutoHyphens/>
      <w:spacing w:after="0" w:line="240" w:lineRule="auto"/>
      <w:ind w:left="0" w:firstLine="0"/>
      <w:jc w:val="right"/>
      <w:outlineLvl w:val="1"/>
    </w:pPr>
    <w:rPr>
      <w:rFonts w:ascii="Arial" w:eastAsia="Verdana" w:hAnsi="Arial" w:cs="Times New Roman"/>
      <w:b/>
      <w:kern w:val="1"/>
      <w:sz w:val="28"/>
      <w:szCs w:val="24"/>
      <w:lang w:eastAsia="zh-CN"/>
    </w:rPr>
  </w:style>
  <w:style w:type="paragraph" w:styleId="4">
    <w:name w:val="heading 4"/>
    <w:basedOn w:val="a"/>
    <w:next w:val="a"/>
    <w:link w:val="40"/>
    <w:qFormat/>
    <w:rsid w:val="001B2D90"/>
    <w:pPr>
      <w:keepNext/>
      <w:widowControl w:val="0"/>
      <w:numPr>
        <w:ilvl w:val="3"/>
        <w:numId w:val="1"/>
      </w:numPr>
      <w:suppressAutoHyphens/>
      <w:spacing w:before="240" w:after="120" w:line="240" w:lineRule="auto"/>
      <w:outlineLvl w:val="3"/>
    </w:pPr>
    <w:rPr>
      <w:rFonts w:ascii="Arial" w:eastAsia="Verdana" w:hAnsi="Arial" w:cs="Tahoma"/>
      <w:b/>
      <w:bCs/>
      <w:i/>
      <w:iCs/>
      <w:kern w:val="1"/>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4F4C"/>
    <w:pPr>
      <w:widowControl w:val="0"/>
      <w:autoSpaceDE w:val="0"/>
      <w:autoSpaceDN w:val="0"/>
      <w:spacing w:after="0" w:line="240" w:lineRule="auto"/>
    </w:pPr>
    <w:rPr>
      <w:rFonts w:ascii="Calibri" w:hAnsi="Calibri" w:cs="Calibri"/>
    </w:rPr>
  </w:style>
  <w:style w:type="paragraph" w:customStyle="1" w:styleId="ConsPlusNonformat">
    <w:name w:val="ConsPlusNonformat"/>
    <w:rsid w:val="00E63707"/>
    <w:pPr>
      <w:widowControl w:val="0"/>
      <w:autoSpaceDE w:val="0"/>
      <w:autoSpaceDN w:val="0"/>
      <w:spacing w:after="0" w:line="240" w:lineRule="auto"/>
    </w:pPr>
    <w:rPr>
      <w:rFonts w:ascii="Courier New" w:hAnsi="Courier New" w:cs="Courier New"/>
      <w:sz w:val="20"/>
    </w:rPr>
  </w:style>
  <w:style w:type="character" w:customStyle="1" w:styleId="20">
    <w:name w:val="Заголовок 2 Знак"/>
    <w:basedOn w:val="a0"/>
    <w:link w:val="2"/>
    <w:rsid w:val="001B2D90"/>
    <w:rPr>
      <w:rFonts w:ascii="Arial" w:eastAsia="Verdana" w:hAnsi="Arial" w:cs="Times New Roman"/>
      <w:b/>
      <w:kern w:val="1"/>
      <w:sz w:val="28"/>
      <w:szCs w:val="24"/>
      <w:lang w:eastAsia="zh-CN"/>
    </w:rPr>
  </w:style>
  <w:style w:type="character" w:customStyle="1" w:styleId="40">
    <w:name w:val="Заголовок 4 Знак"/>
    <w:basedOn w:val="a0"/>
    <w:link w:val="4"/>
    <w:rsid w:val="001B2D90"/>
    <w:rPr>
      <w:rFonts w:ascii="Arial" w:eastAsia="Verdana" w:hAnsi="Arial" w:cs="Tahoma"/>
      <w:b/>
      <w:bCs/>
      <w:i/>
      <w:iCs/>
      <w:kern w:val="1"/>
      <w:sz w:val="24"/>
      <w:szCs w:val="24"/>
      <w:lang w:eastAsia="zh-CN"/>
    </w:rPr>
  </w:style>
  <w:style w:type="paragraph" w:customStyle="1" w:styleId="a3">
    <w:name w:val="Содержимое таблицы"/>
    <w:basedOn w:val="a"/>
    <w:rsid w:val="001B2D90"/>
    <w:pPr>
      <w:widowControl w:val="0"/>
      <w:suppressLineNumbers/>
      <w:suppressAutoHyphens/>
      <w:spacing w:after="0" w:line="240" w:lineRule="auto"/>
    </w:pPr>
    <w:rPr>
      <w:rFonts w:ascii="Arial" w:eastAsia="Verdana" w:hAnsi="Arial" w:cs="Times New Roman"/>
      <w:kern w:val="1"/>
      <w:sz w:val="20"/>
      <w:szCs w:val="24"/>
      <w:lang w:eastAsia="zh-CN"/>
    </w:rPr>
  </w:style>
  <w:style w:type="paragraph" w:styleId="a4">
    <w:name w:val="Body Text"/>
    <w:basedOn w:val="a"/>
    <w:link w:val="a5"/>
    <w:uiPriority w:val="99"/>
    <w:semiHidden/>
    <w:unhideWhenUsed/>
    <w:rsid w:val="001B2D90"/>
    <w:pPr>
      <w:spacing w:after="120"/>
    </w:pPr>
  </w:style>
  <w:style w:type="character" w:customStyle="1" w:styleId="a5">
    <w:name w:val="Основной текст Знак"/>
    <w:basedOn w:val="a0"/>
    <w:link w:val="a4"/>
    <w:uiPriority w:val="99"/>
    <w:semiHidden/>
    <w:rsid w:val="001B2D90"/>
  </w:style>
  <w:style w:type="paragraph" w:styleId="a6">
    <w:name w:val="List Paragraph"/>
    <w:basedOn w:val="a"/>
    <w:uiPriority w:val="34"/>
    <w:qFormat/>
    <w:rsid w:val="00985558"/>
    <w:pPr>
      <w:ind w:left="720"/>
      <w:contextualSpacing/>
    </w:pPr>
  </w:style>
  <w:style w:type="paragraph" w:styleId="a7">
    <w:name w:val="Balloon Text"/>
    <w:basedOn w:val="a"/>
    <w:link w:val="a8"/>
    <w:uiPriority w:val="99"/>
    <w:semiHidden/>
    <w:unhideWhenUsed/>
    <w:rsid w:val="00762B4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2B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4</Pages>
  <Words>794</Words>
  <Characters>4526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Warrior</dc:creator>
  <cp:lastModifiedBy>ПК</cp:lastModifiedBy>
  <cp:revision>12</cp:revision>
  <cp:lastPrinted>2025-02-10T06:57:00Z</cp:lastPrinted>
  <dcterms:created xsi:type="dcterms:W3CDTF">2024-11-14T13:06:00Z</dcterms:created>
  <dcterms:modified xsi:type="dcterms:W3CDTF">2025-02-10T07:32:00Z</dcterms:modified>
</cp:coreProperties>
</file>