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D90" w:rsidRPr="004173B5" w:rsidRDefault="001B2D90" w:rsidP="001B2D90">
      <w:pPr>
        <w:pBdr>
          <w:bottom w:val="single" w:sz="8" w:space="1" w:color="000000"/>
        </w:pBdr>
        <w:spacing w:after="0" w:line="240" w:lineRule="auto"/>
        <w:jc w:val="center"/>
        <w:rPr>
          <w:rFonts w:ascii="Times New Roman" w:hAnsi="Times New Roman"/>
          <w:b/>
          <w:bCs/>
          <w:sz w:val="28"/>
          <w:szCs w:val="28"/>
        </w:rPr>
      </w:pPr>
      <w:r w:rsidRPr="004173B5">
        <w:rPr>
          <w:rFonts w:ascii="Times New Roman" w:hAnsi="Times New Roman"/>
          <w:b/>
          <w:bCs/>
          <w:sz w:val="28"/>
          <w:szCs w:val="28"/>
        </w:rPr>
        <w:t xml:space="preserve">ДУМА  ЛЕБЯЖСКОГО МУНИЦИПАЛЬНОГО ОКРУГА  </w:t>
      </w:r>
    </w:p>
    <w:p w:rsidR="001B2D90" w:rsidRPr="004173B5" w:rsidRDefault="001B2D90" w:rsidP="001B2D90">
      <w:pPr>
        <w:pBdr>
          <w:bottom w:val="single" w:sz="8" w:space="1" w:color="000000"/>
        </w:pBdr>
        <w:spacing w:after="0" w:line="240" w:lineRule="auto"/>
        <w:jc w:val="center"/>
        <w:rPr>
          <w:rFonts w:ascii="Times New Roman" w:hAnsi="Times New Roman"/>
          <w:b/>
          <w:bCs/>
          <w:sz w:val="28"/>
          <w:szCs w:val="28"/>
        </w:rPr>
      </w:pPr>
      <w:r w:rsidRPr="004173B5">
        <w:rPr>
          <w:rFonts w:ascii="Times New Roman" w:hAnsi="Times New Roman"/>
          <w:b/>
          <w:bCs/>
          <w:sz w:val="28"/>
          <w:szCs w:val="28"/>
        </w:rPr>
        <w:t>ПЕРВОГО СОЗЫВА</w:t>
      </w:r>
    </w:p>
    <w:p w:rsidR="001B2D90" w:rsidRPr="001B2D90" w:rsidRDefault="001B2D90" w:rsidP="001B2D90">
      <w:pPr>
        <w:jc w:val="center"/>
        <w:rPr>
          <w:rFonts w:ascii="Times New Roman" w:hAnsi="Times New Roman"/>
          <w:sz w:val="20"/>
          <w:szCs w:val="20"/>
        </w:rPr>
      </w:pPr>
      <w:r w:rsidRPr="001B2D90">
        <w:rPr>
          <w:rFonts w:ascii="Times New Roman" w:hAnsi="Times New Roman"/>
          <w:sz w:val="20"/>
          <w:szCs w:val="20"/>
        </w:rPr>
        <w:t xml:space="preserve">613500 Кировская обл., </w:t>
      </w:r>
      <w:proofErr w:type="spellStart"/>
      <w:r w:rsidRPr="001B2D90">
        <w:rPr>
          <w:rFonts w:ascii="Times New Roman" w:hAnsi="Times New Roman"/>
          <w:sz w:val="20"/>
          <w:szCs w:val="20"/>
        </w:rPr>
        <w:t>пгт</w:t>
      </w:r>
      <w:proofErr w:type="spellEnd"/>
      <w:r w:rsidRPr="001B2D90">
        <w:rPr>
          <w:rFonts w:ascii="Times New Roman" w:hAnsi="Times New Roman"/>
          <w:sz w:val="20"/>
          <w:szCs w:val="20"/>
        </w:rPr>
        <w:t xml:space="preserve"> Лебяжье, ул. К</w:t>
      </w:r>
      <w:r w:rsidR="00B822BA">
        <w:rPr>
          <w:rFonts w:ascii="Times New Roman" w:hAnsi="Times New Roman"/>
          <w:sz w:val="20"/>
          <w:szCs w:val="20"/>
        </w:rPr>
        <w:t>омсомольская 5, тел. (83344)2-04-37</w:t>
      </w:r>
      <w:r w:rsidRPr="001B2D90">
        <w:rPr>
          <w:rFonts w:ascii="Times New Roman" w:hAnsi="Times New Roman"/>
          <w:sz w:val="20"/>
          <w:szCs w:val="20"/>
        </w:rPr>
        <w:t>, факс (83344) 2-02-50</w:t>
      </w:r>
    </w:p>
    <w:p w:rsidR="001B2D90" w:rsidRDefault="001B2D90" w:rsidP="001B2D90">
      <w:pPr>
        <w:pStyle w:val="4"/>
        <w:widowControl/>
        <w:tabs>
          <w:tab w:val="clear" w:pos="0"/>
          <w:tab w:val="num" w:pos="864"/>
        </w:tabs>
        <w:suppressAutoHyphens w:val="0"/>
        <w:spacing w:after="60"/>
        <w:jc w:val="right"/>
        <w:rPr>
          <w:rFonts w:ascii="Times New Roman" w:hAnsi="Times New Roman" w:cs="Times New Roman"/>
          <w:i w:val="0"/>
        </w:rPr>
      </w:pPr>
      <w:r>
        <w:rPr>
          <w:rFonts w:ascii="Times New Roman" w:hAnsi="Times New Roman" w:cs="Times New Roman"/>
          <w:i w:val="0"/>
        </w:rPr>
        <w:t xml:space="preserve"> </w:t>
      </w:r>
    </w:p>
    <w:p w:rsidR="001B2D90" w:rsidRPr="001B2D90" w:rsidRDefault="001B2D90" w:rsidP="001B2D90">
      <w:pPr>
        <w:pStyle w:val="4"/>
        <w:widowControl/>
        <w:tabs>
          <w:tab w:val="clear" w:pos="0"/>
          <w:tab w:val="num" w:pos="864"/>
        </w:tabs>
        <w:suppressAutoHyphens w:val="0"/>
        <w:spacing w:after="60"/>
        <w:jc w:val="center"/>
        <w:rPr>
          <w:rFonts w:ascii="Times New Roman" w:hAnsi="Times New Roman" w:cs="Times New Roman"/>
          <w:i w:val="0"/>
          <w:sz w:val="28"/>
          <w:szCs w:val="28"/>
        </w:rPr>
      </w:pPr>
      <w:r w:rsidRPr="001B2D90">
        <w:rPr>
          <w:rFonts w:ascii="Times New Roman" w:hAnsi="Times New Roman" w:cs="Times New Roman"/>
          <w:i w:val="0"/>
          <w:sz w:val="28"/>
          <w:szCs w:val="28"/>
        </w:rPr>
        <w:t>Решение</w:t>
      </w:r>
    </w:p>
    <w:tbl>
      <w:tblPr>
        <w:tblW w:w="9072" w:type="dxa"/>
        <w:tblInd w:w="250" w:type="dxa"/>
        <w:tblLayout w:type="fixed"/>
        <w:tblLook w:val="00A0" w:firstRow="1" w:lastRow="0" w:firstColumn="1" w:lastColumn="0" w:noHBand="0" w:noVBand="0"/>
      </w:tblPr>
      <w:tblGrid>
        <w:gridCol w:w="9072"/>
      </w:tblGrid>
      <w:tr w:rsidR="001B2D90" w:rsidRPr="004173B5" w:rsidTr="00025E32">
        <w:tc>
          <w:tcPr>
            <w:tcW w:w="9072" w:type="dxa"/>
          </w:tcPr>
          <w:p w:rsidR="001B2D90" w:rsidRPr="004173B5" w:rsidRDefault="00B411A6" w:rsidP="00B411A6">
            <w:pPr>
              <w:snapToGrid w:val="0"/>
              <w:rPr>
                <w:rFonts w:ascii="Times New Roman" w:hAnsi="Times New Roman"/>
                <w:sz w:val="28"/>
              </w:rPr>
            </w:pPr>
            <w:r>
              <w:rPr>
                <w:rFonts w:ascii="Times New Roman" w:hAnsi="Times New Roman"/>
                <w:sz w:val="28"/>
              </w:rPr>
              <w:t>21.02.2025</w:t>
            </w:r>
            <w:r w:rsidR="001B2D90">
              <w:rPr>
                <w:rFonts w:ascii="Times New Roman" w:hAnsi="Times New Roman"/>
                <w:sz w:val="28"/>
              </w:rPr>
              <w:t xml:space="preserve">                                                                                             </w:t>
            </w:r>
            <w:r>
              <w:rPr>
                <w:rFonts w:ascii="Times New Roman" w:hAnsi="Times New Roman"/>
                <w:sz w:val="28"/>
              </w:rPr>
              <w:t xml:space="preserve">    </w:t>
            </w:r>
            <w:r w:rsidR="001B2D90">
              <w:rPr>
                <w:rFonts w:ascii="Times New Roman" w:hAnsi="Times New Roman"/>
                <w:sz w:val="28"/>
              </w:rPr>
              <w:t xml:space="preserve">№ </w:t>
            </w:r>
            <w:r>
              <w:rPr>
                <w:rFonts w:ascii="Times New Roman" w:hAnsi="Times New Roman"/>
                <w:sz w:val="28"/>
              </w:rPr>
              <w:t>362</w:t>
            </w:r>
          </w:p>
        </w:tc>
      </w:tr>
    </w:tbl>
    <w:p w:rsidR="001B2D90" w:rsidRDefault="001B2D90" w:rsidP="001B2D90">
      <w:pPr>
        <w:pStyle w:val="2"/>
        <w:numPr>
          <w:ilvl w:val="1"/>
          <w:numId w:val="2"/>
        </w:numPr>
        <w:tabs>
          <w:tab w:val="left" w:pos="0"/>
        </w:tabs>
        <w:spacing w:line="360" w:lineRule="auto"/>
        <w:ind w:left="0" w:firstLine="0"/>
        <w:jc w:val="center"/>
        <w:rPr>
          <w:rFonts w:ascii="Times New Roman" w:hAnsi="Times New Roman"/>
          <w:b w:val="0"/>
          <w:sz w:val="26"/>
          <w:szCs w:val="26"/>
        </w:rPr>
      </w:pPr>
      <w:proofErr w:type="spellStart"/>
      <w:r w:rsidRPr="007C3101">
        <w:rPr>
          <w:rFonts w:ascii="Times New Roman" w:hAnsi="Times New Roman"/>
          <w:b w:val="0"/>
          <w:sz w:val="26"/>
          <w:szCs w:val="26"/>
        </w:rPr>
        <w:t>пгт</w:t>
      </w:r>
      <w:proofErr w:type="spellEnd"/>
      <w:r w:rsidRPr="007C3101">
        <w:rPr>
          <w:rFonts w:ascii="Times New Roman" w:hAnsi="Times New Roman"/>
          <w:b w:val="0"/>
          <w:sz w:val="26"/>
          <w:szCs w:val="26"/>
        </w:rPr>
        <w:t xml:space="preserve"> Лебяжье </w:t>
      </w:r>
    </w:p>
    <w:p w:rsidR="001501FC" w:rsidRPr="001501FC" w:rsidRDefault="001501FC" w:rsidP="00762B41">
      <w:pPr>
        <w:spacing w:after="0" w:line="240" w:lineRule="auto"/>
        <w:rPr>
          <w:lang w:eastAsia="zh-CN"/>
        </w:rPr>
      </w:pPr>
    </w:p>
    <w:p w:rsidR="001B2D90" w:rsidRPr="00CC42DF" w:rsidRDefault="001B2D90" w:rsidP="00CC42DF">
      <w:pPr>
        <w:shd w:val="clear" w:color="auto" w:fill="FFFFFF"/>
        <w:spacing w:after="0" w:line="240" w:lineRule="auto"/>
        <w:ind w:right="11"/>
        <w:jc w:val="center"/>
        <w:rPr>
          <w:rFonts w:ascii="Times New Roman" w:eastAsia="Calibri" w:hAnsi="Times New Roman"/>
          <w:b/>
          <w:bCs/>
          <w:sz w:val="28"/>
          <w:szCs w:val="28"/>
        </w:rPr>
      </w:pPr>
      <w:r w:rsidRPr="00CC42DF">
        <w:rPr>
          <w:rFonts w:ascii="Times New Roman" w:eastAsia="Calibri" w:hAnsi="Times New Roman"/>
          <w:b/>
          <w:bCs/>
          <w:sz w:val="28"/>
          <w:szCs w:val="28"/>
        </w:rPr>
        <w:t xml:space="preserve">О внесении изменений в решение Думы Лебяжского </w:t>
      </w:r>
      <w:r w:rsidR="001501FC" w:rsidRPr="00CC42DF">
        <w:rPr>
          <w:rFonts w:ascii="Times New Roman" w:eastAsia="Calibri" w:hAnsi="Times New Roman"/>
          <w:b/>
          <w:bCs/>
          <w:sz w:val="28"/>
          <w:szCs w:val="28"/>
        </w:rPr>
        <w:t>м</w:t>
      </w:r>
      <w:r w:rsidRPr="00CC42DF">
        <w:rPr>
          <w:rFonts w:ascii="Times New Roman" w:eastAsia="Calibri" w:hAnsi="Times New Roman"/>
          <w:b/>
          <w:bCs/>
          <w:sz w:val="28"/>
          <w:szCs w:val="28"/>
        </w:rPr>
        <w:t xml:space="preserve">униципального округа Кировской области от </w:t>
      </w:r>
      <w:r w:rsidR="00985558" w:rsidRPr="00CC42DF">
        <w:rPr>
          <w:rFonts w:ascii="Times New Roman" w:eastAsia="Calibri" w:hAnsi="Times New Roman"/>
          <w:b/>
          <w:bCs/>
          <w:sz w:val="28"/>
          <w:szCs w:val="28"/>
        </w:rPr>
        <w:t>24.09.2021</w:t>
      </w:r>
      <w:r w:rsidRPr="00CC42DF">
        <w:rPr>
          <w:rFonts w:ascii="Times New Roman" w:eastAsia="Calibri" w:hAnsi="Times New Roman"/>
          <w:b/>
          <w:bCs/>
          <w:sz w:val="28"/>
          <w:szCs w:val="28"/>
        </w:rPr>
        <w:t xml:space="preserve"> №</w:t>
      </w:r>
      <w:r w:rsidR="003D3B73" w:rsidRPr="00CC42DF">
        <w:rPr>
          <w:rFonts w:ascii="Times New Roman" w:eastAsia="Calibri" w:hAnsi="Times New Roman"/>
          <w:b/>
          <w:bCs/>
          <w:sz w:val="28"/>
          <w:szCs w:val="28"/>
        </w:rPr>
        <w:t xml:space="preserve"> </w:t>
      </w:r>
      <w:r w:rsidR="00985558" w:rsidRPr="00CC42DF">
        <w:rPr>
          <w:rFonts w:ascii="Times New Roman" w:eastAsia="Calibri" w:hAnsi="Times New Roman"/>
          <w:b/>
          <w:bCs/>
          <w:sz w:val="28"/>
          <w:szCs w:val="28"/>
        </w:rPr>
        <w:t>1</w:t>
      </w:r>
      <w:r w:rsidR="00CC42DF">
        <w:rPr>
          <w:rFonts w:ascii="Times New Roman" w:eastAsia="Calibri" w:hAnsi="Times New Roman"/>
          <w:b/>
          <w:bCs/>
          <w:sz w:val="28"/>
          <w:szCs w:val="28"/>
        </w:rPr>
        <w:t xml:space="preserve"> </w:t>
      </w:r>
      <w:r w:rsidRPr="00CC42DF">
        <w:rPr>
          <w:rFonts w:ascii="Times New Roman" w:eastAsia="Calibri" w:hAnsi="Times New Roman"/>
          <w:b/>
          <w:bCs/>
          <w:sz w:val="28"/>
          <w:szCs w:val="28"/>
        </w:rPr>
        <w:t xml:space="preserve">«Об утверждении </w:t>
      </w:r>
      <w:r w:rsidR="00985558" w:rsidRPr="00CC42DF">
        <w:rPr>
          <w:rFonts w:ascii="Times New Roman" w:eastAsia="Calibri" w:hAnsi="Times New Roman"/>
          <w:b/>
          <w:bCs/>
          <w:sz w:val="28"/>
          <w:szCs w:val="28"/>
        </w:rPr>
        <w:t xml:space="preserve">регламента Думы </w:t>
      </w:r>
      <w:r w:rsidRPr="00CC42DF">
        <w:rPr>
          <w:rFonts w:ascii="Times New Roman" w:eastAsia="Calibri" w:hAnsi="Times New Roman"/>
          <w:b/>
          <w:bCs/>
          <w:sz w:val="28"/>
          <w:szCs w:val="28"/>
        </w:rPr>
        <w:t>Лебяжск</w:t>
      </w:r>
      <w:r w:rsidR="00985558" w:rsidRPr="00CC42DF">
        <w:rPr>
          <w:rFonts w:ascii="Times New Roman" w:eastAsia="Calibri" w:hAnsi="Times New Roman"/>
          <w:b/>
          <w:bCs/>
          <w:sz w:val="28"/>
          <w:szCs w:val="28"/>
        </w:rPr>
        <w:t>ого</w:t>
      </w:r>
      <w:r w:rsidRPr="00CC42DF">
        <w:rPr>
          <w:rFonts w:ascii="Times New Roman" w:eastAsia="Calibri" w:hAnsi="Times New Roman"/>
          <w:b/>
          <w:bCs/>
          <w:sz w:val="28"/>
          <w:szCs w:val="28"/>
        </w:rPr>
        <w:t xml:space="preserve"> муниципальн</w:t>
      </w:r>
      <w:r w:rsidR="00985558" w:rsidRPr="00CC42DF">
        <w:rPr>
          <w:rFonts w:ascii="Times New Roman" w:eastAsia="Calibri" w:hAnsi="Times New Roman"/>
          <w:b/>
          <w:bCs/>
          <w:sz w:val="28"/>
          <w:szCs w:val="28"/>
        </w:rPr>
        <w:t>ого</w:t>
      </w:r>
      <w:r w:rsidRPr="00CC42DF">
        <w:rPr>
          <w:rFonts w:ascii="Times New Roman" w:eastAsia="Calibri" w:hAnsi="Times New Roman"/>
          <w:b/>
          <w:bCs/>
          <w:sz w:val="28"/>
          <w:szCs w:val="28"/>
        </w:rPr>
        <w:t xml:space="preserve"> округ</w:t>
      </w:r>
      <w:r w:rsidR="00985558" w:rsidRPr="00CC42DF">
        <w:rPr>
          <w:rFonts w:ascii="Times New Roman" w:eastAsia="Calibri" w:hAnsi="Times New Roman"/>
          <w:b/>
          <w:bCs/>
          <w:sz w:val="28"/>
          <w:szCs w:val="28"/>
        </w:rPr>
        <w:t>а</w:t>
      </w:r>
      <w:r w:rsidRPr="00CC42DF">
        <w:rPr>
          <w:rFonts w:ascii="Times New Roman" w:eastAsia="Calibri" w:hAnsi="Times New Roman"/>
          <w:b/>
          <w:bCs/>
          <w:sz w:val="28"/>
          <w:szCs w:val="28"/>
        </w:rPr>
        <w:t xml:space="preserve"> Кировской области»</w:t>
      </w:r>
    </w:p>
    <w:p w:rsidR="00985558" w:rsidRDefault="00985558" w:rsidP="00CC42DF">
      <w:pPr>
        <w:shd w:val="clear" w:color="auto" w:fill="FFFFFF"/>
        <w:spacing w:after="0" w:line="360" w:lineRule="auto"/>
        <w:ind w:right="11"/>
        <w:jc w:val="center"/>
        <w:rPr>
          <w:rFonts w:ascii="Times New Roman" w:eastAsia="Calibri" w:hAnsi="Times New Roman"/>
          <w:b/>
          <w:bCs/>
          <w:sz w:val="26"/>
          <w:szCs w:val="26"/>
        </w:rPr>
      </w:pPr>
    </w:p>
    <w:p w:rsidR="00985558" w:rsidRDefault="00985558" w:rsidP="00CC42DF">
      <w:pPr>
        <w:shd w:val="clear" w:color="auto" w:fill="FFFFFF"/>
        <w:spacing w:after="0" w:line="360" w:lineRule="auto"/>
        <w:ind w:right="11" w:firstLine="567"/>
        <w:jc w:val="both"/>
        <w:rPr>
          <w:rFonts w:ascii="Times New Roman" w:eastAsia="Calibri" w:hAnsi="Times New Roman"/>
          <w:bCs/>
          <w:sz w:val="28"/>
          <w:szCs w:val="28"/>
        </w:rPr>
      </w:pPr>
      <w:r w:rsidRPr="00CC42DF">
        <w:rPr>
          <w:rFonts w:ascii="Times New Roman" w:eastAsia="Calibri" w:hAnsi="Times New Roman"/>
          <w:bCs/>
          <w:sz w:val="28"/>
          <w:szCs w:val="28"/>
        </w:rPr>
        <w:t xml:space="preserve">В целях уточнения положений </w:t>
      </w:r>
      <w:r w:rsidR="00CC42DF" w:rsidRPr="00CC42DF">
        <w:rPr>
          <w:rFonts w:ascii="Times New Roman" w:eastAsia="Calibri" w:hAnsi="Times New Roman"/>
          <w:bCs/>
          <w:sz w:val="28"/>
          <w:szCs w:val="28"/>
        </w:rPr>
        <w:t xml:space="preserve">регламента Думы </w:t>
      </w:r>
      <w:r w:rsidRPr="00CC42DF">
        <w:rPr>
          <w:rFonts w:ascii="Times New Roman" w:eastAsia="Calibri" w:hAnsi="Times New Roman"/>
          <w:bCs/>
          <w:sz w:val="28"/>
          <w:szCs w:val="28"/>
        </w:rPr>
        <w:t>Лебяжского муниципального округа Кировской области, утвержденного решением</w:t>
      </w:r>
      <w:r w:rsidR="00CC42DF">
        <w:rPr>
          <w:rFonts w:ascii="Times New Roman" w:eastAsia="Calibri" w:hAnsi="Times New Roman"/>
          <w:bCs/>
          <w:sz w:val="28"/>
          <w:szCs w:val="28"/>
        </w:rPr>
        <w:t xml:space="preserve"> Думы Лебяжского </w:t>
      </w:r>
      <w:r w:rsidRPr="00CC42DF">
        <w:rPr>
          <w:rFonts w:ascii="Times New Roman" w:eastAsia="Calibri" w:hAnsi="Times New Roman"/>
          <w:bCs/>
          <w:sz w:val="28"/>
          <w:szCs w:val="28"/>
        </w:rPr>
        <w:t>муниципального округа Кировской области от 24.09.2021 № 1, и приведения его в соответствие с законодательством, Дума Лебяжского муниципального округа РЕШИЛА:</w:t>
      </w:r>
    </w:p>
    <w:p w:rsidR="001B7594" w:rsidRDefault="001B7594" w:rsidP="00CC42DF">
      <w:pPr>
        <w:shd w:val="clear" w:color="auto" w:fill="FFFFFF"/>
        <w:spacing w:after="0" w:line="360" w:lineRule="auto"/>
        <w:ind w:right="11" w:firstLine="567"/>
        <w:jc w:val="both"/>
        <w:rPr>
          <w:rFonts w:ascii="Times New Roman" w:eastAsia="Calibri" w:hAnsi="Times New Roman"/>
          <w:bCs/>
          <w:sz w:val="28"/>
          <w:szCs w:val="28"/>
        </w:rPr>
      </w:pPr>
      <w:r w:rsidRPr="001B7594">
        <w:rPr>
          <w:rFonts w:ascii="Times New Roman" w:eastAsia="Calibri" w:hAnsi="Times New Roman"/>
          <w:bCs/>
          <w:sz w:val="28"/>
          <w:szCs w:val="28"/>
        </w:rPr>
        <w:t>1.</w:t>
      </w:r>
      <w:r w:rsidRPr="001B7594">
        <w:rPr>
          <w:rFonts w:ascii="Times New Roman" w:eastAsia="Calibri" w:hAnsi="Times New Roman"/>
          <w:bCs/>
          <w:sz w:val="28"/>
          <w:szCs w:val="28"/>
        </w:rPr>
        <w:tab/>
        <w:t xml:space="preserve">Внести в </w:t>
      </w:r>
      <w:r>
        <w:rPr>
          <w:rFonts w:ascii="Times New Roman" w:eastAsia="Calibri" w:hAnsi="Times New Roman"/>
          <w:bCs/>
          <w:sz w:val="28"/>
          <w:szCs w:val="28"/>
        </w:rPr>
        <w:t xml:space="preserve">регламент Думы Лебяжского муниципального округа, утвержденный решением Думы Лебяжского муниципального округа от 24.09.2021 № 1 </w:t>
      </w:r>
      <w:r w:rsidRPr="001B7594">
        <w:rPr>
          <w:rFonts w:ascii="Times New Roman" w:eastAsia="Calibri" w:hAnsi="Times New Roman"/>
          <w:bCs/>
          <w:sz w:val="28"/>
          <w:szCs w:val="28"/>
        </w:rPr>
        <w:t>следующие изменения:</w:t>
      </w:r>
    </w:p>
    <w:p w:rsidR="00BD48E7" w:rsidRPr="00BD48E7" w:rsidRDefault="001B7594" w:rsidP="00BD48E7">
      <w:pPr>
        <w:shd w:val="clear" w:color="auto" w:fill="FFFFFF"/>
        <w:spacing w:after="0" w:line="360" w:lineRule="auto"/>
        <w:ind w:right="11" w:firstLine="567"/>
        <w:jc w:val="both"/>
        <w:rPr>
          <w:rFonts w:ascii="Times New Roman" w:eastAsia="Calibri" w:hAnsi="Times New Roman"/>
          <w:bCs/>
          <w:sz w:val="28"/>
          <w:szCs w:val="28"/>
        </w:rPr>
      </w:pPr>
      <w:r>
        <w:rPr>
          <w:rFonts w:ascii="Times New Roman" w:eastAsia="Calibri" w:hAnsi="Times New Roman"/>
          <w:bCs/>
          <w:sz w:val="28"/>
          <w:szCs w:val="28"/>
        </w:rPr>
        <w:t xml:space="preserve">1.1. </w:t>
      </w:r>
      <w:r w:rsidR="00BD48E7" w:rsidRPr="00BD48E7">
        <w:rPr>
          <w:rFonts w:ascii="Times New Roman" w:eastAsia="Calibri" w:hAnsi="Times New Roman"/>
          <w:bCs/>
          <w:sz w:val="28"/>
          <w:szCs w:val="28"/>
        </w:rPr>
        <w:t>Часть 3 статьи 29 регламента дополнить пунктом 6 следующего содержания:</w:t>
      </w:r>
    </w:p>
    <w:p w:rsidR="00BD48E7" w:rsidRDefault="00BD48E7" w:rsidP="00BD48E7">
      <w:pPr>
        <w:shd w:val="clear" w:color="auto" w:fill="FFFFFF"/>
        <w:spacing w:after="0" w:line="360" w:lineRule="auto"/>
        <w:ind w:right="11" w:firstLine="567"/>
        <w:jc w:val="both"/>
        <w:rPr>
          <w:rFonts w:ascii="Times New Roman" w:eastAsia="Calibri" w:hAnsi="Times New Roman"/>
          <w:bCs/>
          <w:sz w:val="28"/>
          <w:szCs w:val="28"/>
        </w:rPr>
      </w:pPr>
      <w:r w:rsidRPr="00BD48E7">
        <w:rPr>
          <w:rFonts w:ascii="Times New Roman" w:eastAsia="Calibri" w:hAnsi="Times New Roman"/>
          <w:bCs/>
          <w:sz w:val="28"/>
          <w:szCs w:val="28"/>
        </w:rPr>
        <w:t>«6) проекты решений Думы, внесенные в порядке правотворческой инициативы населения.».</w:t>
      </w:r>
    </w:p>
    <w:p w:rsidR="00BD48E7" w:rsidRDefault="00BD48E7" w:rsidP="00BD48E7">
      <w:pPr>
        <w:shd w:val="clear" w:color="auto" w:fill="FFFFFF"/>
        <w:spacing w:after="0" w:line="360" w:lineRule="auto"/>
        <w:ind w:right="11" w:firstLine="567"/>
        <w:jc w:val="both"/>
        <w:rPr>
          <w:rFonts w:ascii="Times New Roman" w:eastAsia="Calibri" w:hAnsi="Times New Roman"/>
          <w:bCs/>
          <w:sz w:val="28"/>
          <w:szCs w:val="28"/>
        </w:rPr>
      </w:pPr>
      <w:r>
        <w:rPr>
          <w:rFonts w:ascii="Times New Roman" w:eastAsia="Calibri" w:hAnsi="Times New Roman"/>
          <w:bCs/>
          <w:sz w:val="28"/>
          <w:szCs w:val="28"/>
        </w:rPr>
        <w:t xml:space="preserve">1.2. </w:t>
      </w:r>
      <w:r w:rsidRPr="00BD48E7">
        <w:rPr>
          <w:rFonts w:ascii="Times New Roman" w:eastAsia="Calibri" w:hAnsi="Times New Roman"/>
          <w:bCs/>
          <w:sz w:val="28"/>
          <w:szCs w:val="28"/>
        </w:rPr>
        <w:t>В части</w:t>
      </w:r>
      <w:r w:rsidR="00692203">
        <w:rPr>
          <w:rFonts w:ascii="Times New Roman" w:eastAsia="Calibri" w:hAnsi="Times New Roman"/>
          <w:bCs/>
          <w:sz w:val="28"/>
          <w:szCs w:val="28"/>
        </w:rPr>
        <w:t xml:space="preserve"> 1 статьи 31 регламента слова «</w:t>
      </w:r>
      <w:r w:rsidRPr="00BD48E7">
        <w:rPr>
          <w:rFonts w:ascii="Times New Roman" w:eastAsia="Calibri" w:hAnsi="Times New Roman"/>
          <w:bCs/>
          <w:sz w:val="28"/>
          <w:szCs w:val="28"/>
        </w:rPr>
        <w:t xml:space="preserve">двумя третями голосов от числа депутатов, присутствующих на заседании» </w:t>
      </w:r>
      <w:r w:rsidR="00692203">
        <w:rPr>
          <w:rFonts w:ascii="Times New Roman" w:eastAsia="Calibri" w:hAnsi="Times New Roman"/>
          <w:bCs/>
          <w:sz w:val="28"/>
          <w:szCs w:val="28"/>
        </w:rPr>
        <w:t xml:space="preserve">заменить словами </w:t>
      </w:r>
      <w:r w:rsidR="00CE2265">
        <w:rPr>
          <w:rFonts w:ascii="Times New Roman" w:eastAsia="Calibri" w:hAnsi="Times New Roman"/>
          <w:bCs/>
          <w:sz w:val="28"/>
          <w:szCs w:val="28"/>
        </w:rPr>
        <w:t>«</w:t>
      </w:r>
      <w:r w:rsidR="00692203">
        <w:rPr>
          <w:rFonts w:ascii="Times New Roman" w:eastAsia="Calibri" w:hAnsi="Times New Roman"/>
          <w:bCs/>
          <w:sz w:val="28"/>
          <w:szCs w:val="28"/>
        </w:rPr>
        <w:t>большинством голосов от числа присутствующих на заседании депутатов</w:t>
      </w:r>
      <w:r w:rsidR="00CE2265">
        <w:rPr>
          <w:rFonts w:ascii="Times New Roman" w:eastAsia="Calibri" w:hAnsi="Times New Roman"/>
          <w:bCs/>
          <w:sz w:val="28"/>
          <w:szCs w:val="28"/>
        </w:rPr>
        <w:t>»</w:t>
      </w:r>
      <w:r w:rsidRPr="00BD48E7">
        <w:rPr>
          <w:rFonts w:ascii="Times New Roman" w:eastAsia="Calibri" w:hAnsi="Times New Roman"/>
          <w:bCs/>
          <w:sz w:val="28"/>
          <w:szCs w:val="28"/>
        </w:rPr>
        <w:t>.</w:t>
      </w:r>
    </w:p>
    <w:p w:rsidR="00201D9C" w:rsidRPr="00201D9C" w:rsidRDefault="00BD48E7" w:rsidP="00201D9C">
      <w:pPr>
        <w:shd w:val="clear" w:color="auto" w:fill="FFFFFF"/>
        <w:spacing w:after="0" w:line="360" w:lineRule="auto"/>
        <w:ind w:right="11" w:firstLine="567"/>
        <w:jc w:val="both"/>
        <w:rPr>
          <w:rFonts w:ascii="Times New Roman" w:eastAsia="Calibri" w:hAnsi="Times New Roman"/>
          <w:bCs/>
          <w:sz w:val="28"/>
          <w:szCs w:val="28"/>
        </w:rPr>
      </w:pPr>
      <w:r>
        <w:rPr>
          <w:rFonts w:ascii="Times New Roman" w:eastAsia="Calibri" w:hAnsi="Times New Roman"/>
          <w:bCs/>
          <w:sz w:val="28"/>
          <w:szCs w:val="28"/>
        </w:rPr>
        <w:t xml:space="preserve">1.3. </w:t>
      </w:r>
      <w:r w:rsidR="00201D9C" w:rsidRPr="00201D9C">
        <w:rPr>
          <w:rFonts w:ascii="Times New Roman" w:eastAsia="Calibri" w:hAnsi="Times New Roman"/>
          <w:bCs/>
          <w:sz w:val="28"/>
          <w:szCs w:val="28"/>
        </w:rPr>
        <w:t>Дополнить регламент статьей 41.1 следующего содержания:</w:t>
      </w:r>
    </w:p>
    <w:p w:rsidR="00201D9C" w:rsidRPr="00201D9C" w:rsidRDefault="00201D9C" w:rsidP="00201D9C">
      <w:pPr>
        <w:shd w:val="clear" w:color="auto" w:fill="FFFFFF"/>
        <w:spacing w:after="0" w:line="360" w:lineRule="auto"/>
        <w:ind w:right="11" w:firstLine="567"/>
        <w:jc w:val="both"/>
        <w:rPr>
          <w:rFonts w:ascii="Times New Roman" w:eastAsia="Calibri" w:hAnsi="Times New Roman"/>
          <w:bCs/>
          <w:sz w:val="28"/>
          <w:szCs w:val="28"/>
        </w:rPr>
      </w:pPr>
      <w:r w:rsidRPr="00201D9C">
        <w:rPr>
          <w:rFonts w:ascii="Times New Roman" w:eastAsia="Calibri" w:hAnsi="Times New Roman"/>
          <w:bCs/>
          <w:sz w:val="28"/>
          <w:szCs w:val="28"/>
        </w:rPr>
        <w:t>«Статья 41.1.  Порядок принятия решений Думы</w:t>
      </w:r>
    </w:p>
    <w:p w:rsidR="00201D9C" w:rsidRPr="00201D9C" w:rsidRDefault="00201D9C" w:rsidP="00201D9C">
      <w:pPr>
        <w:shd w:val="clear" w:color="auto" w:fill="FFFFFF"/>
        <w:spacing w:after="0" w:line="360" w:lineRule="auto"/>
        <w:ind w:right="11" w:firstLine="567"/>
        <w:jc w:val="both"/>
        <w:rPr>
          <w:rFonts w:ascii="Times New Roman" w:eastAsia="Calibri" w:hAnsi="Times New Roman"/>
          <w:bCs/>
          <w:sz w:val="28"/>
          <w:szCs w:val="28"/>
        </w:rPr>
      </w:pPr>
      <w:r w:rsidRPr="00201D9C">
        <w:rPr>
          <w:rFonts w:ascii="Times New Roman" w:eastAsia="Calibri" w:hAnsi="Times New Roman"/>
          <w:bCs/>
          <w:sz w:val="28"/>
          <w:szCs w:val="28"/>
        </w:rPr>
        <w:t xml:space="preserve">1. Решения Думы принимаются на заседаниях Думы путем голосования в порядке, установленном   статьями 44- 47 настоящего Регламента. </w:t>
      </w:r>
    </w:p>
    <w:p w:rsidR="00201D9C" w:rsidRPr="00201D9C" w:rsidRDefault="00201D9C" w:rsidP="00201D9C">
      <w:pPr>
        <w:shd w:val="clear" w:color="auto" w:fill="FFFFFF"/>
        <w:spacing w:after="0" w:line="360" w:lineRule="auto"/>
        <w:ind w:right="11" w:firstLine="567"/>
        <w:jc w:val="both"/>
        <w:rPr>
          <w:rFonts w:ascii="Times New Roman" w:eastAsia="Calibri" w:hAnsi="Times New Roman"/>
          <w:bCs/>
          <w:sz w:val="28"/>
          <w:szCs w:val="28"/>
        </w:rPr>
      </w:pPr>
      <w:r w:rsidRPr="00201D9C">
        <w:rPr>
          <w:rFonts w:ascii="Times New Roman" w:eastAsia="Calibri" w:hAnsi="Times New Roman"/>
          <w:bCs/>
          <w:sz w:val="28"/>
          <w:szCs w:val="28"/>
        </w:rPr>
        <w:lastRenderedPageBreak/>
        <w:t xml:space="preserve">2. Депутат лично осуществляет свое право на голосование и не может передать свое право на голосование другому лицу. </w:t>
      </w:r>
    </w:p>
    <w:p w:rsidR="00201D9C" w:rsidRPr="00201D9C" w:rsidRDefault="00201D9C" w:rsidP="00201D9C">
      <w:pPr>
        <w:shd w:val="clear" w:color="auto" w:fill="FFFFFF"/>
        <w:spacing w:after="0" w:line="360" w:lineRule="auto"/>
        <w:ind w:right="11" w:firstLine="567"/>
        <w:jc w:val="both"/>
        <w:rPr>
          <w:rFonts w:ascii="Times New Roman" w:eastAsia="Calibri" w:hAnsi="Times New Roman"/>
          <w:bCs/>
          <w:sz w:val="28"/>
          <w:szCs w:val="28"/>
        </w:rPr>
      </w:pPr>
      <w:r w:rsidRPr="00201D9C">
        <w:rPr>
          <w:rFonts w:ascii="Times New Roman" w:eastAsia="Calibri" w:hAnsi="Times New Roman"/>
          <w:bCs/>
          <w:sz w:val="28"/>
          <w:szCs w:val="28"/>
        </w:rPr>
        <w:t>В том случае, если депутат отсутствует на заседании Думы по уважительной причине и ознакомлен с проектом решения, которое будет вынесено на голосование, он вправе подать письменное заявление на имя председателя Думы, в котором голосует за принятие решения, против принятия решения либо воздерживается от принятия решения. Данное заявление учитывается при проведении голосования в любой форме.</w:t>
      </w:r>
    </w:p>
    <w:p w:rsidR="00201D9C" w:rsidRPr="00201D9C" w:rsidRDefault="00201D9C" w:rsidP="00201D9C">
      <w:pPr>
        <w:shd w:val="clear" w:color="auto" w:fill="FFFFFF"/>
        <w:spacing w:after="0" w:line="360" w:lineRule="auto"/>
        <w:ind w:right="11" w:firstLine="567"/>
        <w:jc w:val="both"/>
        <w:rPr>
          <w:rFonts w:ascii="Times New Roman" w:eastAsia="Calibri" w:hAnsi="Times New Roman"/>
          <w:bCs/>
          <w:sz w:val="28"/>
          <w:szCs w:val="28"/>
        </w:rPr>
      </w:pPr>
      <w:r w:rsidRPr="00201D9C">
        <w:rPr>
          <w:rFonts w:ascii="Times New Roman" w:eastAsia="Calibri" w:hAnsi="Times New Roman"/>
          <w:bCs/>
          <w:sz w:val="28"/>
          <w:szCs w:val="28"/>
        </w:rPr>
        <w:t>3.</w:t>
      </w:r>
      <w:r w:rsidRPr="00201D9C">
        <w:rPr>
          <w:rFonts w:ascii="Times New Roman" w:eastAsia="Calibri" w:hAnsi="Times New Roman"/>
          <w:bCs/>
          <w:sz w:val="28"/>
          <w:szCs w:val="28"/>
        </w:rPr>
        <w:tab/>
        <w:t>Депутат имеет право голосовать за принятие решения, против принятия решения либо воздержаться от принятия решения.</w:t>
      </w:r>
    </w:p>
    <w:p w:rsidR="00201D9C" w:rsidRPr="00201D9C" w:rsidRDefault="00201D9C" w:rsidP="00201D9C">
      <w:pPr>
        <w:shd w:val="clear" w:color="auto" w:fill="FFFFFF"/>
        <w:spacing w:after="0" w:line="360" w:lineRule="auto"/>
        <w:ind w:right="11" w:firstLine="567"/>
        <w:jc w:val="both"/>
        <w:rPr>
          <w:rFonts w:ascii="Times New Roman" w:eastAsia="Calibri" w:hAnsi="Times New Roman"/>
          <w:bCs/>
          <w:sz w:val="28"/>
          <w:szCs w:val="28"/>
        </w:rPr>
      </w:pPr>
      <w:r w:rsidRPr="00201D9C">
        <w:rPr>
          <w:rFonts w:ascii="Times New Roman" w:eastAsia="Calibri" w:hAnsi="Times New Roman"/>
          <w:bCs/>
          <w:sz w:val="28"/>
          <w:szCs w:val="28"/>
        </w:rPr>
        <w:t>4.</w:t>
      </w:r>
      <w:r w:rsidRPr="00201D9C">
        <w:rPr>
          <w:rFonts w:ascii="Times New Roman" w:eastAsia="Calibri" w:hAnsi="Times New Roman"/>
          <w:bCs/>
          <w:sz w:val="28"/>
          <w:szCs w:val="28"/>
        </w:rPr>
        <w:tab/>
        <w:t>Результаты голосования определяются:</w:t>
      </w:r>
    </w:p>
    <w:p w:rsidR="00201D9C" w:rsidRPr="00201D9C" w:rsidRDefault="00201D9C" w:rsidP="00201D9C">
      <w:pPr>
        <w:shd w:val="clear" w:color="auto" w:fill="FFFFFF"/>
        <w:spacing w:after="0" w:line="360" w:lineRule="auto"/>
        <w:ind w:right="11" w:firstLine="567"/>
        <w:jc w:val="both"/>
        <w:rPr>
          <w:rFonts w:ascii="Times New Roman" w:eastAsia="Calibri" w:hAnsi="Times New Roman"/>
          <w:bCs/>
          <w:sz w:val="28"/>
          <w:szCs w:val="28"/>
        </w:rPr>
      </w:pPr>
      <w:r w:rsidRPr="00201D9C">
        <w:rPr>
          <w:rFonts w:ascii="Times New Roman" w:eastAsia="Calibri" w:hAnsi="Times New Roman"/>
          <w:bCs/>
          <w:sz w:val="28"/>
          <w:szCs w:val="28"/>
        </w:rPr>
        <w:t>1) большинством не менее двух третей голосов от установленного числа депутатов (квалифицированное большинство);</w:t>
      </w:r>
    </w:p>
    <w:p w:rsidR="00201D9C" w:rsidRPr="00201D9C" w:rsidRDefault="00201D9C" w:rsidP="00201D9C">
      <w:pPr>
        <w:shd w:val="clear" w:color="auto" w:fill="FFFFFF"/>
        <w:spacing w:after="0" w:line="360" w:lineRule="auto"/>
        <w:ind w:right="11" w:firstLine="567"/>
        <w:jc w:val="both"/>
        <w:rPr>
          <w:rFonts w:ascii="Times New Roman" w:eastAsia="Calibri" w:hAnsi="Times New Roman"/>
          <w:bCs/>
          <w:sz w:val="28"/>
          <w:szCs w:val="28"/>
        </w:rPr>
      </w:pPr>
      <w:r w:rsidRPr="00201D9C">
        <w:rPr>
          <w:rFonts w:ascii="Times New Roman" w:eastAsia="Calibri" w:hAnsi="Times New Roman"/>
          <w:bCs/>
          <w:sz w:val="28"/>
          <w:szCs w:val="28"/>
        </w:rPr>
        <w:t>2) большинством голосов от установленного числа депутатов (абсолютное большинство);</w:t>
      </w:r>
    </w:p>
    <w:p w:rsidR="00201D9C" w:rsidRPr="00201D9C" w:rsidRDefault="00201D9C" w:rsidP="00201D9C">
      <w:pPr>
        <w:shd w:val="clear" w:color="auto" w:fill="FFFFFF"/>
        <w:spacing w:after="0" w:line="360" w:lineRule="auto"/>
        <w:ind w:right="11" w:firstLine="567"/>
        <w:jc w:val="both"/>
        <w:rPr>
          <w:rFonts w:ascii="Times New Roman" w:eastAsia="Calibri" w:hAnsi="Times New Roman"/>
          <w:bCs/>
          <w:sz w:val="28"/>
          <w:szCs w:val="28"/>
        </w:rPr>
      </w:pPr>
      <w:r w:rsidRPr="00201D9C">
        <w:rPr>
          <w:rFonts w:ascii="Times New Roman" w:eastAsia="Calibri" w:hAnsi="Times New Roman"/>
          <w:bCs/>
          <w:sz w:val="28"/>
          <w:szCs w:val="28"/>
        </w:rPr>
        <w:t>3) большинством голосов депутатов, присутствующих на заседании Думы (простое большинство).</w:t>
      </w:r>
    </w:p>
    <w:p w:rsidR="00201D9C" w:rsidRPr="00201D9C" w:rsidRDefault="00201D9C" w:rsidP="00201D9C">
      <w:pPr>
        <w:shd w:val="clear" w:color="auto" w:fill="FFFFFF"/>
        <w:spacing w:after="0" w:line="360" w:lineRule="auto"/>
        <w:ind w:right="11" w:firstLine="567"/>
        <w:jc w:val="both"/>
        <w:rPr>
          <w:rFonts w:ascii="Times New Roman" w:eastAsia="Calibri" w:hAnsi="Times New Roman"/>
          <w:bCs/>
          <w:sz w:val="28"/>
          <w:szCs w:val="28"/>
        </w:rPr>
      </w:pPr>
      <w:r w:rsidRPr="00201D9C">
        <w:rPr>
          <w:rFonts w:ascii="Times New Roman" w:eastAsia="Calibri" w:hAnsi="Times New Roman"/>
          <w:bCs/>
          <w:sz w:val="28"/>
          <w:szCs w:val="28"/>
        </w:rPr>
        <w:t>Количество голосов, необходимых для принятия конкретного решения, определяется законодательством. Если законодательно не определено количество голосов, необходимых для принятия решения, решение принимается простым большинством.</w:t>
      </w:r>
    </w:p>
    <w:p w:rsidR="00201D9C" w:rsidRPr="00201D9C" w:rsidRDefault="00201D9C" w:rsidP="00201D9C">
      <w:pPr>
        <w:shd w:val="clear" w:color="auto" w:fill="FFFFFF"/>
        <w:spacing w:after="0" w:line="360" w:lineRule="auto"/>
        <w:ind w:right="11" w:firstLine="567"/>
        <w:jc w:val="both"/>
        <w:rPr>
          <w:rFonts w:ascii="Times New Roman" w:eastAsia="Calibri" w:hAnsi="Times New Roman"/>
          <w:bCs/>
          <w:sz w:val="28"/>
          <w:szCs w:val="28"/>
        </w:rPr>
      </w:pPr>
      <w:r w:rsidRPr="00201D9C">
        <w:rPr>
          <w:rFonts w:ascii="Times New Roman" w:eastAsia="Calibri" w:hAnsi="Times New Roman"/>
          <w:bCs/>
          <w:sz w:val="28"/>
          <w:szCs w:val="28"/>
        </w:rPr>
        <w:t>5. Если по результатам голосования предложение о принятии решения не набрало необходимого числа голосов, проект решения считается отклонённым без дополнительного голосования.  Решение об отклонении проекта решения    оформляется решением Думы. Отклоненный проект решения дальнейшему рассмотрению не подлежит. Копия принятого решения направляется субъекту (субъектам) права законодательной инициативы.</w:t>
      </w:r>
    </w:p>
    <w:p w:rsidR="00201D9C" w:rsidRDefault="00201D9C" w:rsidP="00201D9C">
      <w:pPr>
        <w:shd w:val="clear" w:color="auto" w:fill="FFFFFF"/>
        <w:spacing w:after="0" w:line="360" w:lineRule="auto"/>
        <w:ind w:right="11" w:firstLine="567"/>
        <w:jc w:val="both"/>
        <w:rPr>
          <w:rFonts w:ascii="Times New Roman" w:eastAsia="Calibri" w:hAnsi="Times New Roman"/>
          <w:bCs/>
          <w:sz w:val="28"/>
          <w:szCs w:val="28"/>
        </w:rPr>
      </w:pPr>
      <w:r w:rsidRPr="00201D9C">
        <w:rPr>
          <w:rFonts w:ascii="Times New Roman" w:eastAsia="Calibri" w:hAnsi="Times New Roman"/>
          <w:bCs/>
          <w:sz w:val="28"/>
          <w:szCs w:val="28"/>
        </w:rPr>
        <w:t xml:space="preserve">6. Отклоненный проект решения повторному рассмотрению не подлежит, в случае повторного внесения его субъектом права </w:t>
      </w:r>
      <w:r w:rsidRPr="00201D9C">
        <w:rPr>
          <w:rFonts w:ascii="Times New Roman" w:eastAsia="Calibri" w:hAnsi="Times New Roman"/>
          <w:bCs/>
          <w:sz w:val="28"/>
          <w:szCs w:val="28"/>
        </w:rPr>
        <w:lastRenderedPageBreak/>
        <w:t>законодательной инициативы в Думу на заседании Думы не рассматривается, решением совета Думы возвращается вместе с приложенными к нему документами субъекту права законодательной инициативы.».</w:t>
      </w:r>
    </w:p>
    <w:p w:rsidR="001B7594" w:rsidRDefault="00201D9C" w:rsidP="00BD48E7">
      <w:pPr>
        <w:shd w:val="clear" w:color="auto" w:fill="FFFFFF"/>
        <w:spacing w:after="0" w:line="360" w:lineRule="auto"/>
        <w:ind w:right="11" w:firstLine="567"/>
        <w:jc w:val="both"/>
        <w:rPr>
          <w:rFonts w:ascii="Times New Roman" w:eastAsia="Calibri" w:hAnsi="Times New Roman"/>
          <w:bCs/>
          <w:sz w:val="28"/>
          <w:szCs w:val="28"/>
        </w:rPr>
      </w:pPr>
      <w:r w:rsidRPr="00201D9C">
        <w:rPr>
          <w:rFonts w:ascii="Times New Roman" w:eastAsia="Calibri" w:hAnsi="Times New Roman"/>
          <w:bCs/>
          <w:sz w:val="28"/>
          <w:szCs w:val="28"/>
        </w:rPr>
        <w:t xml:space="preserve">1.4. </w:t>
      </w:r>
      <w:r w:rsidR="001B7594">
        <w:rPr>
          <w:rFonts w:ascii="Times New Roman" w:eastAsia="Calibri" w:hAnsi="Times New Roman"/>
          <w:bCs/>
          <w:sz w:val="28"/>
          <w:szCs w:val="28"/>
        </w:rPr>
        <w:t>Статью 44 регламента изложить в новой редакции следующего содержания:</w:t>
      </w:r>
    </w:p>
    <w:p w:rsidR="001B7594" w:rsidRPr="001B7594" w:rsidRDefault="001B7594" w:rsidP="001B7594">
      <w:pPr>
        <w:shd w:val="clear" w:color="auto" w:fill="FFFFFF"/>
        <w:spacing w:after="0" w:line="360" w:lineRule="auto"/>
        <w:ind w:right="11" w:firstLine="567"/>
        <w:jc w:val="both"/>
        <w:rPr>
          <w:rFonts w:ascii="Times New Roman" w:eastAsia="Calibri" w:hAnsi="Times New Roman"/>
          <w:bCs/>
          <w:sz w:val="28"/>
          <w:szCs w:val="28"/>
        </w:rPr>
      </w:pPr>
      <w:r w:rsidRPr="001B7594">
        <w:rPr>
          <w:rFonts w:ascii="Times New Roman" w:eastAsia="Calibri" w:hAnsi="Times New Roman"/>
          <w:bCs/>
          <w:sz w:val="28"/>
          <w:szCs w:val="28"/>
        </w:rPr>
        <w:t>«Статья 44. Порядок проведения открытого голосования</w:t>
      </w:r>
    </w:p>
    <w:p w:rsidR="001B7594" w:rsidRPr="001B7594" w:rsidRDefault="001B7594" w:rsidP="001B7594">
      <w:pPr>
        <w:shd w:val="clear" w:color="auto" w:fill="FFFFFF"/>
        <w:spacing w:after="0" w:line="360" w:lineRule="auto"/>
        <w:ind w:right="11" w:firstLine="567"/>
        <w:jc w:val="both"/>
        <w:rPr>
          <w:rFonts w:ascii="Times New Roman" w:eastAsia="Calibri" w:hAnsi="Times New Roman"/>
          <w:bCs/>
          <w:sz w:val="28"/>
          <w:szCs w:val="28"/>
        </w:rPr>
      </w:pPr>
      <w:r w:rsidRPr="001B7594">
        <w:rPr>
          <w:rFonts w:ascii="Times New Roman" w:eastAsia="Calibri" w:hAnsi="Times New Roman"/>
          <w:bCs/>
          <w:sz w:val="28"/>
          <w:szCs w:val="28"/>
        </w:rPr>
        <w:t xml:space="preserve">1. Открытое голосование проводится путем поднятия руки депутатом за один из вариантов решения Думы. Голосование одним депутатом за несколько вариантов рассматриваемого решения не допускается. </w:t>
      </w:r>
    </w:p>
    <w:p w:rsidR="001B7594" w:rsidRPr="001B7594" w:rsidRDefault="001B7594" w:rsidP="001B7594">
      <w:pPr>
        <w:shd w:val="clear" w:color="auto" w:fill="FFFFFF"/>
        <w:spacing w:after="0" w:line="360" w:lineRule="auto"/>
        <w:ind w:right="11" w:firstLine="567"/>
        <w:jc w:val="both"/>
        <w:rPr>
          <w:rFonts w:ascii="Times New Roman" w:eastAsia="Calibri" w:hAnsi="Times New Roman"/>
          <w:bCs/>
          <w:sz w:val="28"/>
          <w:szCs w:val="28"/>
        </w:rPr>
      </w:pPr>
      <w:r w:rsidRPr="001B7594">
        <w:rPr>
          <w:rFonts w:ascii="Times New Roman" w:eastAsia="Calibri" w:hAnsi="Times New Roman"/>
          <w:bCs/>
          <w:sz w:val="28"/>
          <w:szCs w:val="28"/>
        </w:rPr>
        <w:t>2. Перед началом голосования председательствующий на заседании:</w:t>
      </w:r>
    </w:p>
    <w:p w:rsidR="001B7594" w:rsidRPr="001B7594" w:rsidRDefault="001B7594" w:rsidP="001B7594">
      <w:pPr>
        <w:shd w:val="clear" w:color="auto" w:fill="FFFFFF"/>
        <w:spacing w:after="0" w:line="360" w:lineRule="auto"/>
        <w:ind w:right="11" w:firstLine="567"/>
        <w:jc w:val="both"/>
        <w:rPr>
          <w:rFonts w:ascii="Times New Roman" w:eastAsia="Calibri" w:hAnsi="Times New Roman"/>
          <w:bCs/>
          <w:sz w:val="28"/>
          <w:szCs w:val="28"/>
        </w:rPr>
      </w:pPr>
      <w:r w:rsidRPr="001B7594">
        <w:rPr>
          <w:rFonts w:ascii="Times New Roman" w:eastAsia="Calibri" w:hAnsi="Times New Roman"/>
          <w:bCs/>
          <w:sz w:val="28"/>
          <w:szCs w:val="28"/>
        </w:rPr>
        <w:t>- сообщает количество предложений, которые выносятся на голосование;</w:t>
      </w:r>
    </w:p>
    <w:p w:rsidR="001B7594" w:rsidRPr="001B7594" w:rsidRDefault="001B7594" w:rsidP="001B7594">
      <w:pPr>
        <w:shd w:val="clear" w:color="auto" w:fill="FFFFFF"/>
        <w:spacing w:after="0" w:line="360" w:lineRule="auto"/>
        <w:ind w:right="11" w:firstLine="567"/>
        <w:jc w:val="both"/>
        <w:rPr>
          <w:rFonts w:ascii="Times New Roman" w:eastAsia="Calibri" w:hAnsi="Times New Roman"/>
          <w:bCs/>
          <w:sz w:val="28"/>
          <w:szCs w:val="28"/>
        </w:rPr>
      </w:pPr>
      <w:r w:rsidRPr="001B7594">
        <w:rPr>
          <w:rFonts w:ascii="Times New Roman" w:eastAsia="Calibri" w:hAnsi="Times New Roman"/>
          <w:bCs/>
          <w:sz w:val="28"/>
          <w:szCs w:val="28"/>
        </w:rPr>
        <w:t>- уточняет их формулировки и последовательность, в которой они ставятся на голосование;</w:t>
      </w:r>
    </w:p>
    <w:p w:rsidR="001B7594" w:rsidRPr="001B7594" w:rsidRDefault="001B7594" w:rsidP="001B7594">
      <w:pPr>
        <w:shd w:val="clear" w:color="auto" w:fill="FFFFFF"/>
        <w:spacing w:after="0" w:line="360" w:lineRule="auto"/>
        <w:ind w:right="11" w:firstLine="567"/>
        <w:jc w:val="both"/>
        <w:rPr>
          <w:rFonts w:ascii="Times New Roman" w:eastAsia="Calibri" w:hAnsi="Times New Roman"/>
          <w:bCs/>
          <w:sz w:val="28"/>
          <w:szCs w:val="28"/>
        </w:rPr>
      </w:pPr>
      <w:r w:rsidRPr="001B7594">
        <w:rPr>
          <w:rFonts w:ascii="Times New Roman" w:eastAsia="Calibri" w:hAnsi="Times New Roman"/>
          <w:bCs/>
          <w:sz w:val="28"/>
          <w:szCs w:val="28"/>
        </w:rPr>
        <w:t>- напоминает, каким большинством голосов должно быть принято решение.</w:t>
      </w:r>
    </w:p>
    <w:p w:rsidR="001B7594" w:rsidRPr="001B7594" w:rsidRDefault="001B7594" w:rsidP="001B7594">
      <w:pPr>
        <w:shd w:val="clear" w:color="auto" w:fill="FFFFFF"/>
        <w:spacing w:after="0" w:line="360" w:lineRule="auto"/>
        <w:ind w:right="11" w:firstLine="567"/>
        <w:jc w:val="both"/>
        <w:rPr>
          <w:rFonts w:ascii="Times New Roman" w:eastAsia="Calibri" w:hAnsi="Times New Roman"/>
          <w:bCs/>
          <w:sz w:val="28"/>
          <w:szCs w:val="28"/>
        </w:rPr>
      </w:pPr>
      <w:r w:rsidRPr="001B7594">
        <w:rPr>
          <w:rFonts w:ascii="Times New Roman" w:eastAsia="Calibri" w:hAnsi="Times New Roman"/>
          <w:bCs/>
          <w:sz w:val="28"/>
          <w:szCs w:val="28"/>
        </w:rPr>
        <w:t xml:space="preserve">3. Подсчет голосов при проведении открытого голосования осуществляет секретарь заседания Думы.  </w:t>
      </w:r>
    </w:p>
    <w:p w:rsidR="001B7594" w:rsidRPr="001B7594" w:rsidRDefault="001B7594" w:rsidP="001B7594">
      <w:pPr>
        <w:shd w:val="clear" w:color="auto" w:fill="FFFFFF"/>
        <w:spacing w:after="0" w:line="360" w:lineRule="auto"/>
        <w:ind w:right="11" w:firstLine="567"/>
        <w:jc w:val="both"/>
        <w:rPr>
          <w:rFonts w:ascii="Times New Roman" w:eastAsia="Calibri" w:hAnsi="Times New Roman"/>
          <w:bCs/>
          <w:sz w:val="28"/>
          <w:szCs w:val="28"/>
        </w:rPr>
      </w:pPr>
      <w:r w:rsidRPr="001B7594">
        <w:rPr>
          <w:rFonts w:ascii="Times New Roman" w:eastAsia="Calibri" w:hAnsi="Times New Roman"/>
          <w:bCs/>
          <w:sz w:val="28"/>
          <w:szCs w:val="28"/>
        </w:rPr>
        <w:t>4. После объявления председательствующим на заседании о начале голосования никто не вправе прервать голосование. По окончании подсчета голосов председательствующий на заседании объявляет количестве голосов, поданных за приятие   решения, против принятия решения, воздержавшихся от принятия решения. Сообщает о принятии (отклонении) проекта решения.</w:t>
      </w:r>
    </w:p>
    <w:p w:rsidR="001B7594" w:rsidRDefault="001B7594" w:rsidP="001B7594">
      <w:pPr>
        <w:shd w:val="clear" w:color="auto" w:fill="FFFFFF"/>
        <w:spacing w:after="0" w:line="360" w:lineRule="auto"/>
        <w:ind w:right="11" w:firstLine="567"/>
        <w:jc w:val="both"/>
        <w:rPr>
          <w:rFonts w:ascii="Times New Roman" w:eastAsia="Calibri" w:hAnsi="Times New Roman"/>
          <w:bCs/>
          <w:sz w:val="28"/>
          <w:szCs w:val="28"/>
        </w:rPr>
      </w:pPr>
      <w:r w:rsidRPr="001B7594">
        <w:rPr>
          <w:rFonts w:ascii="Times New Roman" w:eastAsia="Calibri" w:hAnsi="Times New Roman"/>
          <w:bCs/>
          <w:sz w:val="28"/>
          <w:szCs w:val="28"/>
        </w:rPr>
        <w:t>5. Результаты открытого голосования отражаются в протоколе заседания.».</w:t>
      </w:r>
    </w:p>
    <w:p w:rsidR="001B2D90" w:rsidRDefault="00BD48E7" w:rsidP="00BD48E7">
      <w:pPr>
        <w:spacing w:after="0" w:line="360" w:lineRule="auto"/>
        <w:jc w:val="both"/>
        <w:rPr>
          <w:rFonts w:ascii="Times New Roman" w:hAnsi="Times New Roman"/>
          <w:sz w:val="28"/>
          <w:szCs w:val="28"/>
        </w:rPr>
      </w:pPr>
      <w:r>
        <w:rPr>
          <w:rFonts w:ascii="Times New Roman" w:eastAsia="Calibri" w:hAnsi="Times New Roman"/>
          <w:bCs/>
          <w:sz w:val="28"/>
          <w:szCs w:val="28"/>
        </w:rPr>
        <w:t xml:space="preserve">        </w:t>
      </w:r>
      <w:r w:rsidR="004F686E">
        <w:rPr>
          <w:rFonts w:ascii="Times New Roman" w:hAnsi="Times New Roman"/>
          <w:sz w:val="28"/>
          <w:szCs w:val="28"/>
        </w:rPr>
        <w:t>2</w:t>
      </w:r>
      <w:r w:rsidR="001B2D90" w:rsidRPr="00CC42DF">
        <w:rPr>
          <w:rFonts w:ascii="Times New Roman" w:hAnsi="Times New Roman"/>
          <w:sz w:val="28"/>
          <w:szCs w:val="28"/>
        </w:rPr>
        <w:t>. Наст</w:t>
      </w:r>
      <w:r w:rsidR="003E6E42" w:rsidRPr="00CC42DF">
        <w:rPr>
          <w:rFonts w:ascii="Times New Roman" w:hAnsi="Times New Roman"/>
          <w:sz w:val="28"/>
          <w:szCs w:val="28"/>
        </w:rPr>
        <w:t xml:space="preserve">оящее решение вступает в силу с </w:t>
      </w:r>
      <w:r w:rsidR="00D0546B" w:rsidRPr="00CC42DF">
        <w:rPr>
          <w:rFonts w:ascii="Times New Roman" w:hAnsi="Times New Roman"/>
          <w:sz w:val="28"/>
          <w:szCs w:val="28"/>
        </w:rPr>
        <w:t>момента</w:t>
      </w:r>
      <w:r w:rsidR="001501FC" w:rsidRPr="00CC42DF">
        <w:rPr>
          <w:rFonts w:ascii="Times New Roman" w:hAnsi="Times New Roman"/>
          <w:sz w:val="28"/>
          <w:szCs w:val="28"/>
        </w:rPr>
        <w:t xml:space="preserve"> </w:t>
      </w:r>
      <w:r w:rsidR="00B040B6" w:rsidRPr="00CC42DF">
        <w:rPr>
          <w:rFonts w:ascii="Times New Roman" w:hAnsi="Times New Roman"/>
          <w:sz w:val="28"/>
          <w:szCs w:val="28"/>
        </w:rPr>
        <w:t>принятия</w:t>
      </w:r>
      <w:r w:rsidR="001501FC" w:rsidRPr="00CC42DF">
        <w:rPr>
          <w:rFonts w:ascii="Times New Roman" w:hAnsi="Times New Roman"/>
          <w:sz w:val="28"/>
          <w:szCs w:val="28"/>
        </w:rPr>
        <w:t>.</w:t>
      </w:r>
    </w:p>
    <w:p w:rsidR="00201D9C" w:rsidRDefault="00201D9C" w:rsidP="00CC42DF">
      <w:pPr>
        <w:spacing w:after="0" w:line="240" w:lineRule="auto"/>
        <w:jc w:val="both"/>
        <w:rPr>
          <w:rFonts w:ascii="Times New Roman" w:hAnsi="Times New Roman"/>
          <w:sz w:val="28"/>
          <w:szCs w:val="28"/>
        </w:rPr>
      </w:pPr>
    </w:p>
    <w:p w:rsidR="00CC42DF" w:rsidRPr="00CC42DF" w:rsidRDefault="00CC42DF" w:rsidP="00CC42DF">
      <w:pPr>
        <w:spacing w:after="0" w:line="240" w:lineRule="auto"/>
        <w:jc w:val="both"/>
        <w:rPr>
          <w:rFonts w:ascii="Times New Roman" w:hAnsi="Times New Roman"/>
          <w:sz w:val="28"/>
          <w:szCs w:val="28"/>
        </w:rPr>
      </w:pPr>
      <w:r w:rsidRPr="00CC42DF">
        <w:rPr>
          <w:rFonts w:ascii="Times New Roman" w:hAnsi="Times New Roman"/>
          <w:sz w:val="28"/>
          <w:szCs w:val="28"/>
        </w:rPr>
        <w:t xml:space="preserve">Председатель Думы         </w:t>
      </w:r>
    </w:p>
    <w:p w:rsidR="00CC42DF" w:rsidRPr="00CC42DF" w:rsidRDefault="00CC42DF" w:rsidP="00CC42DF">
      <w:pPr>
        <w:spacing w:after="0" w:line="240" w:lineRule="auto"/>
        <w:jc w:val="both"/>
        <w:rPr>
          <w:rFonts w:ascii="Times New Roman" w:hAnsi="Times New Roman"/>
          <w:sz w:val="28"/>
          <w:szCs w:val="28"/>
        </w:rPr>
      </w:pPr>
      <w:r w:rsidRPr="00CC42DF">
        <w:rPr>
          <w:rFonts w:ascii="Times New Roman" w:hAnsi="Times New Roman"/>
          <w:sz w:val="28"/>
          <w:szCs w:val="28"/>
        </w:rPr>
        <w:t>Лебяжского муници</w:t>
      </w:r>
      <w:r w:rsidR="003948A8">
        <w:rPr>
          <w:rFonts w:ascii="Times New Roman" w:hAnsi="Times New Roman"/>
          <w:sz w:val="28"/>
          <w:szCs w:val="28"/>
        </w:rPr>
        <w:t xml:space="preserve">пального округа          </w:t>
      </w:r>
      <w:r w:rsidRPr="00CC42DF">
        <w:rPr>
          <w:rFonts w:ascii="Times New Roman" w:hAnsi="Times New Roman"/>
          <w:sz w:val="28"/>
          <w:szCs w:val="28"/>
        </w:rPr>
        <w:t xml:space="preserve">В.Н. Гуляев </w:t>
      </w:r>
    </w:p>
    <w:p w:rsidR="00201D9C" w:rsidRDefault="00201D9C" w:rsidP="00CC42DF">
      <w:pPr>
        <w:spacing w:after="0" w:line="240" w:lineRule="auto"/>
        <w:jc w:val="both"/>
        <w:rPr>
          <w:rFonts w:ascii="Times New Roman" w:hAnsi="Times New Roman"/>
          <w:sz w:val="28"/>
          <w:szCs w:val="28"/>
        </w:rPr>
      </w:pPr>
    </w:p>
    <w:p w:rsidR="00CC42DF" w:rsidRPr="00CC42DF" w:rsidRDefault="00CC42DF" w:rsidP="00CC42DF">
      <w:pPr>
        <w:spacing w:after="0" w:line="240" w:lineRule="auto"/>
        <w:jc w:val="both"/>
        <w:rPr>
          <w:rFonts w:ascii="Times New Roman" w:hAnsi="Times New Roman"/>
          <w:sz w:val="28"/>
          <w:szCs w:val="28"/>
        </w:rPr>
      </w:pPr>
      <w:r w:rsidRPr="00CC42DF">
        <w:rPr>
          <w:rFonts w:ascii="Times New Roman" w:hAnsi="Times New Roman"/>
          <w:sz w:val="28"/>
          <w:szCs w:val="28"/>
        </w:rPr>
        <w:t xml:space="preserve">Глава Лебяжского </w:t>
      </w:r>
    </w:p>
    <w:p w:rsidR="00CE2265" w:rsidRPr="00CE2265" w:rsidRDefault="00CC42DF" w:rsidP="00CE2265">
      <w:pPr>
        <w:spacing w:after="0" w:line="240" w:lineRule="auto"/>
        <w:jc w:val="both"/>
        <w:rPr>
          <w:rFonts w:ascii="Times New Roman" w:hAnsi="Times New Roman"/>
          <w:sz w:val="28"/>
          <w:szCs w:val="28"/>
        </w:rPr>
      </w:pPr>
      <w:r w:rsidRPr="00CC42DF">
        <w:rPr>
          <w:rFonts w:ascii="Times New Roman" w:hAnsi="Times New Roman"/>
          <w:sz w:val="28"/>
          <w:szCs w:val="28"/>
        </w:rPr>
        <w:t xml:space="preserve">муниципального округа      </w:t>
      </w:r>
      <w:r w:rsidR="003948A8">
        <w:rPr>
          <w:rFonts w:ascii="Times New Roman" w:hAnsi="Times New Roman"/>
          <w:sz w:val="28"/>
          <w:szCs w:val="28"/>
        </w:rPr>
        <w:t xml:space="preserve">                         </w:t>
      </w:r>
      <w:bookmarkStart w:id="0" w:name="_GoBack"/>
      <w:bookmarkEnd w:id="0"/>
      <w:r w:rsidRPr="00CC42DF">
        <w:rPr>
          <w:rFonts w:ascii="Times New Roman" w:hAnsi="Times New Roman"/>
          <w:sz w:val="28"/>
          <w:szCs w:val="28"/>
        </w:rPr>
        <w:t>Т.А. Обухова</w:t>
      </w:r>
    </w:p>
    <w:p w:rsidR="00CC42DF" w:rsidRPr="00CC42DF" w:rsidRDefault="00CC42DF" w:rsidP="00CC42DF">
      <w:pPr>
        <w:spacing w:after="0" w:line="240" w:lineRule="auto"/>
        <w:jc w:val="both"/>
        <w:rPr>
          <w:rFonts w:ascii="Times New Roman" w:hAnsi="Times New Roman"/>
          <w:sz w:val="28"/>
          <w:szCs w:val="28"/>
        </w:rPr>
      </w:pPr>
      <w:r w:rsidRPr="00CC42DF">
        <w:rPr>
          <w:rFonts w:ascii="Times New Roman" w:hAnsi="Times New Roman"/>
          <w:sz w:val="28"/>
          <w:szCs w:val="28"/>
        </w:rPr>
        <w:tab/>
        <w:t xml:space="preserve">                                                                        </w:t>
      </w:r>
    </w:p>
    <w:p w:rsidR="00CC42DF" w:rsidRPr="00CC42DF" w:rsidRDefault="00CC42DF" w:rsidP="00CC42DF">
      <w:pPr>
        <w:spacing w:after="0" w:line="360" w:lineRule="auto"/>
        <w:ind w:firstLine="539"/>
        <w:jc w:val="both"/>
        <w:rPr>
          <w:rFonts w:ascii="Times New Roman" w:hAnsi="Times New Roman"/>
          <w:sz w:val="28"/>
          <w:szCs w:val="28"/>
        </w:rPr>
      </w:pPr>
    </w:p>
    <w:p w:rsidR="00B040B6" w:rsidRPr="00CC42DF" w:rsidRDefault="00B040B6" w:rsidP="00CC42DF">
      <w:pPr>
        <w:spacing w:before="120" w:after="0" w:line="360" w:lineRule="auto"/>
        <w:ind w:firstLine="539"/>
        <w:jc w:val="both"/>
        <w:rPr>
          <w:rFonts w:ascii="Times New Roman" w:hAnsi="Times New Roman"/>
          <w:sz w:val="28"/>
          <w:szCs w:val="28"/>
        </w:rPr>
      </w:pPr>
    </w:p>
    <w:p w:rsidR="00B040B6" w:rsidRPr="00CC42DF" w:rsidRDefault="00B040B6" w:rsidP="00CC42DF">
      <w:pPr>
        <w:spacing w:before="120" w:after="0" w:line="360" w:lineRule="auto"/>
        <w:ind w:firstLine="539"/>
        <w:jc w:val="both"/>
        <w:rPr>
          <w:rFonts w:ascii="Times New Roman" w:hAnsi="Times New Roman"/>
          <w:sz w:val="28"/>
          <w:szCs w:val="28"/>
        </w:rPr>
      </w:pPr>
    </w:p>
    <w:p w:rsidR="00B040B6" w:rsidRPr="003E6E42" w:rsidRDefault="00B040B6" w:rsidP="00CC42DF">
      <w:pPr>
        <w:spacing w:before="120" w:after="0" w:line="360" w:lineRule="auto"/>
        <w:ind w:firstLine="539"/>
        <w:jc w:val="both"/>
        <w:rPr>
          <w:rFonts w:ascii="Times New Roman" w:hAnsi="Times New Roman"/>
          <w:sz w:val="26"/>
          <w:szCs w:val="26"/>
        </w:rPr>
      </w:pPr>
    </w:p>
    <w:p w:rsidR="00CA3E0F" w:rsidRPr="00CC42DF" w:rsidRDefault="00CA3E0F" w:rsidP="00CC42DF">
      <w:pPr>
        <w:tabs>
          <w:tab w:val="left" w:pos="0"/>
          <w:tab w:val="left" w:pos="567"/>
          <w:tab w:val="left" w:pos="851"/>
          <w:tab w:val="left" w:pos="2011"/>
        </w:tabs>
        <w:spacing w:after="0" w:line="360" w:lineRule="auto"/>
        <w:jc w:val="both"/>
        <w:rPr>
          <w:rFonts w:ascii="Times New Roman" w:hAnsi="Times New Roman"/>
          <w:sz w:val="28"/>
          <w:szCs w:val="28"/>
        </w:rPr>
      </w:pPr>
    </w:p>
    <w:p w:rsidR="00CA3E0F" w:rsidRPr="00CC42DF" w:rsidRDefault="00CA3E0F" w:rsidP="00CC42DF">
      <w:pPr>
        <w:tabs>
          <w:tab w:val="left" w:pos="0"/>
          <w:tab w:val="left" w:pos="567"/>
          <w:tab w:val="left" w:pos="851"/>
          <w:tab w:val="left" w:pos="2011"/>
        </w:tabs>
        <w:spacing w:after="0" w:line="360" w:lineRule="auto"/>
        <w:jc w:val="both"/>
        <w:rPr>
          <w:rFonts w:ascii="Times New Roman" w:hAnsi="Times New Roman"/>
          <w:sz w:val="28"/>
          <w:szCs w:val="28"/>
        </w:rPr>
      </w:pPr>
    </w:p>
    <w:p w:rsidR="00D0546B" w:rsidRPr="00CC42DF" w:rsidRDefault="00D0546B" w:rsidP="00CC42DF">
      <w:pPr>
        <w:tabs>
          <w:tab w:val="left" w:pos="0"/>
          <w:tab w:val="left" w:pos="567"/>
          <w:tab w:val="left" w:pos="851"/>
          <w:tab w:val="left" w:pos="2011"/>
        </w:tabs>
        <w:spacing w:after="0" w:line="360" w:lineRule="auto"/>
        <w:jc w:val="both"/>
        <w:rPr>
          <w:rFonts w:ascii="Times New Roman" w:hAnsi="Times New Roman"/>
          <w:sz w:val="28"/>
          <w:szCs w:val="28"/>
        </w:rPr>
      </w:pPr>
    </w:p>
    <w:p w:rsidR="00D0546B" w:rsidRPr="00CC42DF" w:rsidRDefault="00D0546B" w:rsidP="00CC42DF">
      <w:pPr>
        <w:tabs>
          <w:tab w:val="left" w:pos="0"/>
          <w:tab w:val="left" w:pos="567"/>
          <w:tab w:val="left" w:pos="851"/>
          <w:tab w:val="left" w:pos="2011"/>
        </w:tabs>
        <w:spacing w:after="0" w:line="360" w:lineRule="auto"/>
        <w:jc w:val="both"/>
        <w:rPr>
          <w:rFonts w:ascii="Times New Roman" w:hAnsi="Times New Roman"/>
          <w:sz w:val="28"/>
          <w:szCs w:val="28"/>
        </w:rPr>
      </w:pPr>
    </w:p>
    <w:sectPr w:rsidR="00D0546B" w:rsidRPr="00CC42DF" w:rsidSect="00EA4767">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DFF20CD"/>
    <w:multiLevelType w:val="hybridMultilevel"/>
    <w:tmpl w:val="F1DC0A1A"/>
    <w:lvl w:ilvl="0" w:tplc="D6C02970">
      <w:start w:val="1"/>
      <w:numFmt w:val="decimal"/>
      <w:lvlText w:val="%1."/>
      <w:lvlJc w:val="left"/>
      <w:pPr>
        <w:ind w:left="720" w:hanging="36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AF5F84"/>
    <w:multiLevelType w:val="hybridMultilevel"/>
    <w:tmpl w:val="C1929A6E"/>
    <w:lvl w:ilvl="0" w:tplc="A25057B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666335EA"/>
    <w:multiLevelType w:val="hybridMultilevel"/>
    <w:tmpl w:val="DE700B6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F4C"/>
    <w:rsid w:val="00024683"/>
    <w:rsid w:val="00025E32"/>
    <w:rsid w:val="00046DBD"/>
    <w:rsid w:val="00067997"/>
    <w:rsid w:val="000A70D2"/>
    <w:rsid w:val="00101867"/>
    <w:rsid w:val="001437F2"/>
    <w:rsid w:val="001501FC"/>
    <w:rsid w:val="00163D56"/>
    <w:rsid w:val="001A0A71"/>
    <w:rsid w:val="001B2D90"/>
    <w:rsid w:val="001B7594"/>
    <w:rsid w:val="00201D9C"/>
    <w:rsid w:val="00353020"/>
    <w:rsid w:val="00367864"/>
    <w:rsid w:val="00374591"/>
    <w:rsid w:val="003948A8"/>
    <w:rsid w:val="003D3B73"/>
    <w:rsid w:val="003E6E42"/>
    <w:rsid w:val="004215EC"/>
    <w:rsid w:val="00427A38"/>
    <w:rsid w:val="004362AB"/>
    <w:rsid w:val="00477ABC"/>
    <w:rsid w:val="004A616A"/>
    <w:rsid w:val="004C6A50"/>
    <w:rsid w:val="004F686E"/>
    <w:rsid w:val="0054036B"/>
    <w:rsid w:val="00573928"/>
    <w:rsid w:val="005D3520"/>
    <w:rsid w:val="005E4593"/>
    <w:rsid w:val="00606803"/>
    <w:rsid w:val="00612725"/>
    <w:rsid w:val="00615CF3"/>
    <w:rsid w:val="00627C10"/>
    <w:rsid w:val="00692203"/>
    <w:rsid w:val="006B379D"/>
    <w:rsid w:val="006C3B90"/>
    <w:rsid w:val="006C6144"/>
    <w:rsid w:val="006E3CAB"/>
    <w:rsid w:val="006F0834"/>
    <w:rsid w:val="006F20B3"/>
    <w:rsid w:val="00706681"/>
    <w:rsid w:val="00721220"/>
    <w:rsid w:val="00726D4E"/>
    <w:rsid w:val="00741FF4"/>
    <w:rsid w:val="0075477F"/>
    <w:rsid w:val="00762B41"/>
    <w:rsid w:val="00797B18"/>
    <w:rsid w:val="007B3A34"/>
    <w:rsid w:val="007C3101"/>
    <w:rsid w:val="007F7468"/>
    <w:rsid w:val="008218BC"/>
    <w:rsid w:val="0084754C"/>
    <w:rsid w:val="00887081"/>
    <w:rsid w:val="00896810"/>
    <w:rsid w:val="008A1364"/>
    <w:rsid w:val="008A77D2"/>
    <w:rsid w:val="008D66E7"/>
    <w:rsid w:val="009418A5"/>
    <w:rsid w:val="00960D21"/>
    <w:rsid w:val="00967560"/>
    <w:rsid w:val="00984FB8"/>
    <w:rsid w:val="00985558"/>
    <w:rsid w:val="009909F5"/>
    <w:rsid w:val="00992773"/>
    <w:rsid w:val="009C0378"/>
    <w:rsid w:val="009D0133"/>
    <w:rsid w:val="009D093D"/>
    <w:rsid w:val="009F04E1"/>
    <w:rsid w:val="00A26798"/>
    <w:rsid w:val="00A3300E"/>
    <w:rsid w:val="00A378F6"/>
    <w:rsid w:val="00A65ADD"/>
    <w:rsid w:val="00A92B11"/>
    <w:rsid w:val="00AD5612"/>
    <w:rsid w:val="00B040B6"/>
    <w:rsid w:val="00B17867"/>
    <w:rsid w:val="00B411A6"/>
    <w:rsid w:val="00B54D70"/>
    <w:rsid w:val="00B822BA"/>
    <w:rsid w:val="00B848C1"/>
    <w:rsid w:val="00B85C3A"/>
    <w:rsid w:val="00BD48E7"/>
    <w:rsid w:val="00C15B0E"/>
    <w:rsid w:val="00C31F4A"/>
    <w:rsid w:val="00C43A12"/>
    <w:rsid w:val="00C54428"/>
    <w:rsid w:val="00C62E4D"/>
    <w:rsid w:val="00C67825"/>
    <w:rsid w:val="00C80EAD"/>
    <w:rsid w:val="00C86ADF"/>
    <w:rsid w:val="00C965EB"/>
    <w:rsid w:val="00CA227F"/>
    <w:rsid w:val="00CA3E0F"/>
    <w:rsid w:val="00CC42DF"/>
    <w:rsid w:val="00CD679B"/>
    <w:rsid w:val="00CE2265"/>
    <w:rsid w:val="00CE7B1E"/>
    <w:rsid w:val="00D0546B"/>
    <w:rsid w:val="00D51619"/>
    <w:rsid w:val="00E630EC"/>
    <w:rsid w:val="00E63707"/>
    <w:rsid w:val="00E723DA"/>
    <w:rsid w:val="00EA4767"/>
    <w:rsid w:val="00EA4F4C"/>
    <w:rsid w:val="00F42730"/>
    <w:rsid w:val="00F61145"/>
    <w:rsid w:val="00F764B7"/>
    <w:rsid w:val="00FB22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2B0AA"/>
  <w15:docId w15:val="{577D6998-8112-4535-B214-5257AF12F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qFormat/>
    <w:rsid w:val="001B2D90"/>
    <w:pPr>
      <w:keepNext/>
      <w:widowControl w:val="0"/>
      <w:numPr>
        <w:ilvl w:val="1"/>
        <w:numId w:val="1"/>
      </w:numPr>
      <w:suppressAutoHyphens/>
      <w:spacing w:after="0" w:line="240" w:lineRule="auto"/>
      <w:ind w:left="0" w:firstLine="0"/>
      <w:jc w:val="right"/>
      <w:outlineLvl w:val="1"/>
    </w:pPr>
    <w:rPr>
      <w:rFonts w:ascii="Arial" w:eastAsia="Verdana" w:hAnsi="Arial" w:cs="Times New Roman"/>
      <w:b/>
      <w:kern w:val="1"/>
      <w:sz w:val="28"/>
      <w:szCs w:val="24"/>
      <w:lang w:eastAsia="zh-CN"/>
    </w:rPr>
  </w:style>
  <w:style w:type="paragraph" w:styleId="4">
    <w:name w:val="heading 4"/>
    <w:basedOn w:val="a"/>
    <w:next w:val="a"/>
    <w:link w:val="40"/>
    <w:qFormat/>
    <w:rsid w:val="001B2D90"/>
    <w:pPr>
      <w:keepNext/>
      <w:widowControl w:val="0"/>
      <w:numPr>
        <w:ilvl w:val="3"/>
        <w:numId w:val="1"/>
      </w:numPr>
      <w:suppressAutoHyphens/>
      <w:spacing w:before="240" w:after="120" w:line="240" w:lineRule="auto"/>
      <w:outlineLvl w:val="3"/>
    </w:pPr>
    <w:rPr>
      <w:rFonts w:ascii="Arial" w:eastAsia="Verdana" w:hAnsi="Arial" w:cs="Tahoma"/>
      <w:b/>
      <w:bCs/>
      <w:i/>
      <w:iCs/>
      <w:kern w:val="1"/>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A4F4C"/>
    <w:pPr>
      <w:widowControl w:val="0"/>
      <w:autoSpaceDE w:val="0"/>
      <w:autoSpaceDN w:val="0"/>
      <w:spacing w:after="0" w:line="240" w:lineRule="auto"/>
    </w:pPr>
    <w:rPr>
      <w:rFonts w:ascii="Calibri" w:hAnsi="Calibri" w:cs="Calibri"/>
    </w:rPr>
  </w:style>
  <w:style w:type="paragraph" w:customStyle="1" w:styleId="ConsPlusNonformat">
    <w:name w:val="ConsPlusNonformat"/>
    <w:rsid w:val="00E63707"/>
    <w:pPr>
      <w:widowControl w:val="0"/>
      <w:autoSpaceDE w:val="0"/>
      <w:autoSpaceDN w:val="0"/>
      <w:spacing w:after="0" w:line="240" w:lineRule="auto"/>
    </w:pPr>
    <w:rPr>
      <w:rFonts w:ascii="Courier New" w:hAnsi="Courier New" w:cs="Courier New"/>
      <w:sz w:val="20"/>
    </w:rPr>
  </w:style>
  <w:style w:type="character" w:customStyle="1" w:styleId="20">
    <w:name w:val="Заголовок 2 Знак"/>
    <w:basedOn w:val="a0"/>
    <w:link w:val="2"/>
    <w:rsid w:val="001B2D90"/>
    <w:rPr>
      <w:rFonts w:ascii="Arial" w:eastAsia="Verdana" w:hAnsi="Arial" w:cs="Times New Roman"/>
      <w:b/>
      <w:kern w:val="1"/>
      <w:sz w:val="28"/>
      <w:szCs w:val="24"/>
      <w:lang w:eastAsia="zh-CN"/>
    </w:rPr>
  </w:style>
  <w:style w:type="character" w:customStyle="1" w:styleId="40">
    <w:name w:val="Заголовок 4 Знак"/>
    <w:basedOn w:val="a0"/>
    <w:link w:val="4"/>
    <w:rsid w:val="001B2D90"/>
    <w:rPr>
      <w:rFonts w:ascii="Arial" w:eastAsia="Verdana" w:hAnsi="Arial" w:cs="Tahoma"/>
      <w:b/>
      <w:bCs/>
      <w:i/>
      <w:iCs/>
      <w:kern w:val="1"/>
      <w:sz w:val="24"/>
      <w:szCs w:val="24"/>
      <w:lang w:eastAsia="zh-CN"/>
    </w:rPr>
  </w:style>
  <w:style w:type="paragraph" w:customStyle="1" w:styleId="a3">
    <w:name w:val="Содержимое таблицы"/>
    <w:basedOn w:val="a"/>
    <w:rsid w:val="001B2D90"/>
    <w:pPr>
      <w:widowControl w:val="0"/>
      <w:suppressLineNumbers/>
      <w:suppressAutoHyphens/>
      <w:spacing w:after="0" w:line="240" w:lineRule="auto"/>
    </w:pPr>
    <w:rPr>
      <w:rFonts w:ascii="Arial" w:eastAsia="Verdana" w:hAnsi="Arial" w:cs="Times New Roman"/>
      <w:kern w:val="1"/>
      <w:sz w:val="20"/>
      <w:szCs w:val="24"/>
      <w:lang w:eastAsia="zh-CN"/>
    </w:rPr>
  </w:style>
  <w:style w:type="paragraph" w:styleId="a4">
    <w:name w:val="Body Text"/>
    <w:basedOn w:val="a"/>
    <w:link w:val="a5"/>
    <w:uiPriority w:val="99"/>
    <w:semiHidden/>
    <w:unhideWhenUsed/>
    <w:rsid w:val="001B2D90"/>
    <w:pPr>
      <w:spacing w:after="120"/>
    </w:pPr>
  </w:style>
  <w:style w:type="character" w:customStyle="1" w:styleId="a5">
    <w:name w:val="Основной текст Знак"/>
    <w:basedOn w:val="a0"/>
    <w:link w:val="a4"/>
    <w:uiPriority w:val="99"/>
    <w:semiHidden/>
    <w:rsid w:val="001B2D90"/>
  </w:style>
  <w:style w:type="paragraph" w:styleId="a6">
    <w:name w:val="List Paragraph"/>
    <w:basedOn w:val="a"/>
    <w:uiPriority w:val="34"/>
    <w:qFormat/>
    <w:rsid w:val="00985558"/>
    <w:pPr>
      <w:ind w:left="720"/>
      <w:contextualSpacing/>
    </w:pPr>
  </w:style>
  <w:style w:type="paragraph" w:styleId="a7">
    <w:name w:val="Balloon Text"/>
    <w:basedOn w:val="a"/>
    <w:link w:val="a8"/>
    <w:uiPriority w:val="99"/>
    <w:semiHidden/>
    <w:unhideWhenUsed/>
    <w:rsid w:val="00762B4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62B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4</Pages>
  <Words>727</Words>
  <Characters>4148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DEXP</Company>
  <LinksUpToDate>false</LinksUpToDate>
  <CharactersWithSpaces>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Warrior</dc:creator>
  <cp:lastModifiedBy>ПК</cp:lastModifiedBy>
  <cp:revision>15</cp:revision>
  <cp:lastPrinted>2025-02-10T06:57:00Z</cp:lastPrinted>
  <dcterms:created xsi:type="dcterms:W3CDTF">2024-11-14T13:06:00Z</dcterms:created>
  <dcterms:modified xsi:type="dcterms:W3CDTF">2025-02-24T06:15:00Z</dcterms:modified>
</cp:coreProperties>
</file>