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35" w:rsidRPr="00C16BCF" w:rsidRDefault="004C4F42" w:rsidP="00C16BCF">
      <w:pPr>
        <w:jc w:val="center"/>
        <w:rPr>
          <w:sz w:val="28"/>
          <w:szCs w:val="28"/>
        </w:rPr>
      </w:pPr>
      <w:r w:rsidRPr="00C16BCF">
        <w:rPr>
          <w:noProof/>
          <w:sz w:val="28"/>
          <w:szCs w:val="28"/>
        </w:rPr>
        <w:drawing>
          <wp:inline distT="0" distB="0" distL="0" distR="0">
            <wp:extent cx="581025" cy="71437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9"/>
        <w:gridCol w:w="2731"/>
        <w:gridCol w:w="3222"/>
        <w:gridCol w:w="1204"/>
      </w:tblGrid>
      <w:tr w:rsidR="00081AC5" w:rsidRPr="00C16BCF" w:rsidTr="004C4F42">
        <w:trPr>
          <w:trHeight w:hRule="exact" w:val="1883"/>
        </w:trPr>
        <w:tc>
          <w:tcPr>
            <w:tcW w:w="9286" w:type="dxa"/>
            <w:gridSpan w:val="4"/>
            <w:shd w:val="clear" w:color="auto" w:fill="auto"/>
          </w:tcPr>
          <w:p w:rsidR="00081AC5" w:rsidRPr="00C16BCF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before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АДМИНИСТРАЦИЯ ЛЕБЯЖСКОГО </w:t>
            </w:r>
            <w:r w:rsidR="004C4F42"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МУНИЦИПАЛЬНОГО ОКРУГА</w:t>
            </w:r>
            <w:r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 xml:space="preserve"> </w:t>
            </w:r>
          </w:p>
          <w:p w:rsidR="00081AC5" w:rsidRPr="00C16BCF" w:rsidRDefault="00081AC5" w:rsidP="00C16BCF">
            <w:pPr>
              <w:keepNext/>
              <w:widowControl/>
              <w:tabs>
                <w:tab w:val="left" w:pos="2977"/>
              </w:tabs>
              <w:suppressAutoHyphens w:val="0"/>
              <w:spacing w:after="360"/>
              <w:jc w:val="center"/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  <w:lang w:eastAsia="zh-CN"/>
              </w:rPr>
              <w:t>КИРОВСКОЙ ОБЛАСТИ</w:t>
            </w:r>
          </w:p>
          <w:p w:rsidR="00081AC5" w:rsidRPr="00C16BCF" w:rsidRDefault="00081AC5" w:rsidP="00C16BCF">
            <w:pPr>
              <w:keepNext/>
              <w:widowControl/>
              <w:suppressAutoHyphens w:val="0"/>
              <w:spacing w:after="480"/>
              <w:jc w:val="center"/>
              <w:rPr>
                <w:rFonts w:eastAsia="Times New Roman"/>
                <w:b/>
                <w:kern w:val="0"/>
                <w:sz w:val="28"/>
                <w:szCs w:val="28"/>
              </w:rPr>
            </w:pPr>
            <w:r w:rsidRPr="00C16BCF">
              <w:rPr>
                <w:rFonts w:eastAsia="Times New Roman"/>
                <w:b/>
                <w:kern w:val="0"/>
                <w:sz w:val="28"/>
                <w:szCs w:val="28"/>
              </w:rPr>
              <w:t>ПОСТАНОВЛЕНИЕ</w:t>
            </w:r>
          </w:p>
          <w:p w:rsidR="00081AC5" w:rsidRPr="00C16BCF" w:rsidRDefault="00081AC5" w:rsidP="00C16BCF">
            <w:pPr>
              <w:widowControl/>
              <w:tabs>
                <w:tab w:val="left" w:pos="2160"/>
              </w:tabs>
              <w:suppressAutoHyphens w:val="0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kern w:val="0"/>
                <w:sz w:val="28"/>
                <w:szCs w:val="28"/>
                <w:lang w:eastAsia="zh-CN"/>
              </w:rPr>
              <w:tab/>
            </w:r>
          </w:p>
        </w:tc>
      </w:tr>
      <w:tr w:rsidR="00081AC5" w:rsidRPr="00C16BCF" w:rsidTr="004C4F42">
        <w:tblPrEx>
          <w:tblCellMar>
            <w:left w:w="70" w:type="dxa"/>
            <w:right w:w="70" w:type="dxa"/>
          </w:tblCellMar>
        </w:tblPrEx>
        <w:tc>
          <w:tcPr>
            <w:tcW w:w="2129" w:type="dxa"/>
            <w:tcBorders>
              <w:bottom w:val="single" w:sz="4" w:space="0" w:color="000000"/>
            </w:tcBorders>
            <w:shd w:val="clear" w:color="auto" w:fill="auto"/>
          </w:tcPr>
          <w:p w:rsidR="00081AC5" w:rsidRPr="00C16BCF" w:rsidRDefault="00B06BD0" w:rsidP="00C16BCF">
            <w:pPr>
              <w:widowControl/>
              <w:tabs>
                <w:tab w:val="left" w:pos="2765"/>
              </w:tabs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25.09.2024</w:t>
            </w:r>
          </w:p>
        </w:tc>
        <w:tc>
          <w:tcPr>
            <w:tcW w:w="2731" w:type="dxa"/>
            <w:shd w:val="clear" w:color="auto" w:fill="auto"/>
          </w:tcPr>
          <w:p w:rsidR="00081AC5" w:rsidRPr="00C16BCF" w:rsidRDefault="00081AC5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position w:val="-4"/>
                <w:sz w:val="28"/>
                <w:szCs w:val="28"/>
                <w:lang w:eastAsia="zh-CN"/>
              </w:rPr>
            </w:pPr>
          </w:p>
        </w:tc>
        <w:tc>
          <w:tcPr>
            <w:tcW w:w="3222" w:type="dxa"/>
            <w:shd w:val="clear" w:color="auto" w:fill="auto"/>
          </w:tcPr>
          <w:p w:rsidR="00081AC5" w:rsidRPr="00C16BCF" w:rsidRDefault="00081AC5" w:rsidP="00C16BCF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kern w:val="0"/>
                <w:position w:val="-5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1204" w:type="dxa"/>
            <w:tcBorders>
              <w:bottom w:val="single" w:sz="6" w:space="0" w:color="000000"/>
            </w:tcBorders>
            <w:shd w:val="clear" w:color="auto" w:fill="auto"/>
          </w:tcPr>
          <w:p w:rsidR="00081AC5" w:rsidRPr="00C16BCF" w:rsidRDefault="00B06BD0" w:rsidP="00C16BCF">
            <w:pPr>
              <w:widowControl/>
              <w:suppressAutoHyphens w:val="0"/>
              <w:snapToGrid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kern w:val="0"/>
                <w:sz w:val="28"/>
                <w:szCs w:val="28"/>
                <w:lang w:eastAsia="zh-CN"/>
              </w:rPr>
              <w:t>540</w:t>
            </w:r>
          </w:p>
        </w:tc>
      </w:tr>
      <w:tr w:rsidR="00081AC5" w:rsidRPr="00C16BCF" w:rsidTr="004C4F42">
        <w:tblPrEx>
          <w:tblCellMar>
            <w:left w:w="70" w:type="dxa"/>
            <w:right w:w="70" w:type="dxa"/>
          </w:tblCellMar>
        </w:tblPrEx>
        <w:tc>
          <w:tcPr>
            <w:tcW w:w="9286" w:type="dxa"/>
            <w:gridSpan w:val="4"/>
            <w:shd w:val="clear" w:color="auto" w:fill="auto"/>
          </w:tcPr>
          <w:p w:rsidR="00081AC5" w:rsidRPr="00C16BCF" w:rsidRDefault="00081AC5" w:rsidP="001E30F7">
            <w:pPr>
              <w:widowControl/>
              <w:tabs>
                <w:tab w:val="left" w:pos="2765"/>
              </w:tabs>
              <w:suppressAutoHyphens w:val="0"/>
              <w:jc w:val="center"/>
              <w:rPr>
                <w:rFonts w:eastAsia="Times New Roman"/>
                <w:kern w:val="0"/>
                <w:sz w:val="28"/>
                <w:szCs w:val="28"/>
                <w:lang w:eastAsia="zh-CN"/>
              </w:rPr>
            </w:pPr>
            <w:r w:rsidRPr="00C16BCF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пгт Лебяжье </w:t>
            </w:r>
          </w:p>
        </w:tc>
      </w:tr>
    </w:tbl>
    <w:p w:rsidR="00A22F85" w:rsidRPr="00C16BCF" w:rsidRDefault="00742593" w:rsidP="00A22F85">
      <w:pPr>
        <w:spacing w:after="480"/>
        <w:ind w:right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6312A7" w:rsidRDefault="00454254" w:rsidP="004D0EF9">
      <w:pPr>
        <w:pStyle w:val="ConsPlusNormal"/>
        <w:spacing w:after="480"/>
        <w:jc w:val="center"/>
        <w:outlineLvl w:val="1"/>
        <w:rPr>
          <w:b/>
        </w:rPr>
      </w:pPr>
      <w:r>
        <w:rPr>
          <w:b/>
        </w:rPr>
        <w:t>О внесении изменений в постановление Администрации Лебяжского муниципального округа №465 от 3</w:t>
      </w:r>
      <w:r w:rsidR="00FA4F4E">
        <w:rPr>
          <w:b/>
        </w:rPr>
        <w:t>0</w:t>
      </w:r>
      <w:r>
        <w:rPr>
          <w:b/>
        </w:rPr>
        <w:t>.08.2024 «</w:t>
      </w:r>
      <w:r w:rsidR="006312A7">
        <w:rPr>
          <w:b/>
        </w:rPr>
        <w:t>О</w:t>
      </w:r>
      <w:r w:rsidR="00265C7B">
        <w:rPr>
          <w:b/>
        </w:rPr>
        <w:t>б</w:t>
      </w:r>
      <w:r w:rsidR="00F16E14">
        <w:rPr>
          <w:b/>
        </w:rPr>
        <w:t xml:space="preserve"> утверждении</w:t>
      </w:r>
      <w:r w:rsidR="006312A7">
        <w:rPr>
          <w:b/>
        </w:rPr>
        <w:t xml:space="preserve"> порядк</w:t>
      </w:r>
      <w:r w:rsidR="00F16E14">
        <w:rPr>
          <w:b/>
        </w:rPr>
        <w:t>а</w:t>
      </w:r>
      <w:r w:rsidR="006312A7">
        <w:rPr>
          <w:b/>
        </w:rPr>
        <w:t xml:space="preserve"> предоставления из бюджета муниципального образования Лебяжский муниципальный </w:t>
      </w:r>
      <w:r w:rsidR="00562F73">
        <w:rPr>
          <w:b/>
        </w:rPr>
        <w:t>округ</w:t>
      </w:r>
      <w:r w:rsidR="006312A7">
        <w:rPr>
          <w:b/>
        </w:rPr>
        <w:t xml:space="preserve"> Кировской области субсидий на возмещение части недополученных доходов юридическим лицам и индивидуальным </w:t>
      </w:r>
      <w:proofErr w:type="gramStart"/>
      <w:r w:rsidR="006312A7">
        <w:rPr>
          <w:b/>
        </w:rPr>
        <w:t>предпринимателям</w:t>
      </w:r>
      <w:proofErr w:type="gramEnd"/>
      <w:r w:rsidR="006312A7">
        <w:rPr>
          <w:b/>
        </w:rPr>
        <w:t xml:space="preserve"> предоставляющим бесплатный проезд членам семей участников СВО на автомобильном транспорте общего пользования (кроме такси) на муниципальных маршрутах регулярных перевозок на территории Лебяжского муниципального округа</w:t>
      </w:r>
      <w:r>
        <w:rPr>
          <w:b/>
        </w:rPr>
        <w:t>»</w:t>
      </w:r>
      <w:r w:rsidR="0022790D">
        <w:rPr>
          <w:b/>
        </w:rPr>
        <w:t>.</w:t>
      </w:r>
    </w:p>
    <w:p w:rsidR="006312A7" w:rsidRPr="00B77EA3" w:rsidRDefault="00884744" w:rsidP="0022790D">
      <w:pPr>
        <w:widowControl/>
        <w:suppressAutoHyphens w:val="0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B77EA3">
        <w:rPr>
          <w:rFonts w:eastAsia="Times New Roman"/>
          <w:bCs/>
          <w:kern w:val="0"/>
          <w:sz w:val="28"/>
          <w:szCs w:val="28"/>
        </w:rPr>
        <w:t xml:space="preserve">В соответствии с Федеральным </w:t>
      </w:r>
      <w:hyperlink r:id="rId10" w:history="1">
        <w:r w:rsidRPr="00B77EA3">
          <w:rPr>
            <w:rFonts w:eastAsia="Times New Roman"/>
            <w:bCs/>
            <w:kern w:val="0"/>
            <w:sz w:val="28"/>
            <w:szCs w:val="28"/>
          </w:rPr>
          <w:t>законом</w:t>
        </w:r>
      </w:hyperlink>
      <w:r w:rsidRPr="00B77EA3">
        <w:rPr>
          <w:rFonts w:eastAsia="Times New Roman"/>
          <w:bCs/>
          <w:kern w:val="0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со </w:t>
      </w:r>
      <w:hyperlink r:id="rId11" w:history="1">
        <w:r w:rsidRPr="00B77EA3">
          <w:rPr>
            <w:rFonts w:eastAsia="Times New Roman"/>
            <w:bCs/>
            <w:kern w:val="0"/>
            <w:sz w:val="28"/>
            <w:szCs w:val="28"/>
          </w:rPr>
          <w:t>статьей 78</w:t>
        </w:r>
      </w:hyperlink>
      <w:r w:rsidRPr="00B77EA3">
        <w:rPr>
          <w:rFonts w:eastAsia="Times New Roman"/>
          <w:bCs/>
          <w:kern w:val="0"/>
          <w:sz w:val="28"/>
          <w:szCs w:val="28"/>
        </w:rPr>
        <w:t xml:space="preserve"> Бюджетного кодекса Российской Федерации,</w:t>
      </w:r>
      <w:r w:rsidRPr="00B77EA3">
        <w:rPr>
          <w:sz w:val="28"/>
          <w:szCs w:val="28"/>
        </w:rPr>
        <w:t xml:space="preserve"> в целях реализации муниципальной программы "Развитие транспортной системы в Лебяжском муниципальном округе", утвержденной постановлением администрации Лебяжского муниципального округа от </w:t>
      </w:r>
      <w:r w:rsidRPr="00B77EA3">
        <w:rPr>
          <w:sz w:val="27"/>
          <w:szCs w:val="27"/>
        </w:rPr>
        <w:t>08.10.2021 № 342</w:t>
      </w:r>
      <w:r w:rsidR="006312A7" w:rsidRPr="00B77EA3">
        <w:rPr>
          <w:sz w:val="28"/>
          <w:szCs w:val="28"/>
        </w:rPr>
        <w:t xml:space="preserve">, </w:t>
      </w:r>
      <w:r w:rsidR="00E97E0B">
        <w:rPr>
          <w:sz w:val="28"/>
          <w:szCs w:val="28"/>
        </w:rPr>
        <w:t>постановления</w:t>
      </w:r>
      <w:r w:rsidR="002B1962" w:rsidRPr="00B77EA3">
        <w:rPr>
          <w:sz w:val="28"/>
          <w:szCs w:val="28"/>
        </w:rPr>
        <w:t xml:space="preserve"> администрации Лебяжского муниципального округа Кировской области от 10.11.2022 №700</w:t>
      </w:r>
      <w:r w:rsidR="00E97E0B">
        <w:rPr>
          <w:sz w:val="28"/>
          <w:szCs w:val="28"/>
        </w:rPr>
        <w:t xml:space="preserve"> «</w:t>
      </w:r>
      <w:r w:rsidR="0022790D">
        <w:rPr>
          <w:sz w:val="28"/>
          <w:szCs w:val="28"/>
        </w:rPr>
        <w:t>Об утверждении Порядка дополнительных</w:t>
      </w:r>
      <w:proofErr w:type="gramEnd"/>
      <w:r w:rsidR="0022790D">
        <w:rPr>
          <w:sz w:val="28"/>
          <w:szCs w:val="28"/>
        </w:rPr>
        <w:t xml:space="preserve"> мер поддержки семей военнослужащих, связанных с проездом детей в возрасте от 7 до 18 лет военнослужащих в общественном транспорте по муниципальным маршрутам регулярных перевозок на территории Лебяжского муниципального округа Кировской области»</w:t>
      </w:r>
      <w:r w:rsidR="002B1962" w:rsidRPr="00B77EA3">
        <w:rPr>
          <w:sz w:val="28"/>
          <w:szCs w:val="28"/>
        </w:rPr>
        <w:t>,</w:t>
      </w:r>
      <w:r w:rsidR="002B1962" w:rsidRPr="00B77EA3">
        <w:rPr>
          <w:bCs/>
          <w:sz w:val="28"/>
          <w:szCs w:val="28"/>
        </w:rPr>
        <w:t xml:space="preserve"> </w:t>
      </w:r>
      <w:r w:rsidR="006312A7" w:rsidRPr="00B77EA3">
        <w:rPr>
          <w:bCs/>
          <w:sz w:val="28"/>
          <w:szCs w:val="28"/>
        </w:rPr>
        <w:t xml:space="preserve">администрация </w:t>
      </w:r>
      <w:r w:rsidRPr="00B77EA3">
        <w:rPr>
          <w:sz w:val="28"/>
          <w:szCs w:val="28"/>
        </w:rPr>
        <w:t xml:space="preserve">Лебяжского муниципального округа </w:t>
      </w:r>
      <w:r w:rsidR="006312A7" w:rsidRPr="00B77EA3">
        <w:rPr>
          <w:bCs/>
          <w:sz w:val="28"/>
          <w:szCs w:val="28"/>
        </w:rPr>
        <w:t>Кировской области ПОСТАНОВЛЯЕТ:</w:t>
      </w:r>
    </w:p>
    <w:p w:rsidR="00F16E14" w:rsidRDefault="006312A7" w:rsidP="0022790D">
      <w:pPr>
        <w:pStyle w:val="ConsPlusNormal"/>
        <w:spacing w:line="360" w:lineRule="auto"/>
        <w:ind w:firstLine="709"/>
        <w:jc w:val="both"/>
        <w:outlineLvl w:val="1"/>
      </w:pPr>
      <w:r>
        <w:lastRenderedPageBreak/>
        <w:t xml:space="preserve">1. </w:t>
      </w:r>
      <w:r w:rsidR="00454254">
        <w:t xml:space="preserve">Внести следующие изменения в </w:t>
      </w:r>
      <w:r w:rsidR="00560577">
        <w:t>П</w:t>
      </w:r>
      <w:r w:rsidR="00560577" w:rsidRPr="00454254">
        <w:t>оряд</w:t>
      </w:r>
      <w:r w:rsidR="00560577">
        <w:t>о</w:t>
      </w:r>
      <w:r w:rsidR="00560577" w:rsidRPr="00454254">
        <w:t xml:space="preserve">к предоставления из бюджета муниципального образования Лебяжский муниципальный округ Кировской области субсидий на возмещение части недополученных доходов юридическим лицам и индивидуальным </w:t>
      </w:r>
      <w:proofErr w:type="gramStart"/>
      <w:r w:rsidR="00560577" w:rsidRPr="00454254">
        <w:t>предпринимателям</w:t>
      </w:r>
      <w:proofErr w:type="gramEnd"/>
      <w:r w:rsidR="00560577" w:rsidRPr="00454254">
        <w:t xml:space="preserve"> предоставляющим бесплатный проезд членам семей участников СВО на автомобильном транспорте общего пользования (кроме такси) на муниципальных маршрутах регулярных перевозок на территории Лебяжского муниципального округа</w:t>
      </w:r>
      <w:r w:rsidR="00560577">
        <w:t>, у</w:t>
      </w:r>
      <w:r w:rsidR="00454254">
        <w:t>тверждённ</w:t>
      </w:r>
      <w:r w:rsidR="00560577">
        <w:t>ый</w:t>
      </w:r>
      <w:r w:rsidR="00454254">
        <w:t xml:space="preserve"> </w:t>
      </w:r>
      <w:r w:rsidR="00454254" w:rsidRPr="00454254">
        <w:t>постановление</w:t>
      </w:r>
      <w:r w:rsidR="00454254">
        <w:t>м</w:t>
      </w:r>
      <w:r w:rsidR="00454254" w:rsidRPr="00454254">
        <w:t xml:space="preserve"> </w:t>
      </w:r>
      <w:r w:rsidR="00560577">
        <w:t>а</w:t>
      </w:r>
      <w:r w:rsidR="00454254" w:rsidRPr="00454254">
        <w:t>дминистрации Лебяжского муниципального округа №</w:t>
      </w:r>
      <w:r w:rsidR="00560577">
        <w:t xml:space="preserve"> </w:t>
      </w:r>
      <w:r w:rsidR="00454254" w:rsidRPr="00454254">
        <w:t>465 от 3</w:t>
      </w:r>
      <w:r w:rsidR="00FA4F4E">
        <w:t>0</w:t>
      </w:r>
      <w:r w:rsidR="00454254" w:rsidRPr="00454254">
        <w:t>.08.2024</w:t>
      </w:r>
      <w:r w:rsidR="00454254">
        <w:t>:</w:t>
      </w:r>
    </w:p>
    <w:p w:rsidR="00454254" w:rsidRDefault="00454254" w:rsidP="0022790D">
      <w:pPr>
        <w:pStyle w:val="ConsPlusNormal"/>
        <w:spacing w:line="360" w:lineRule="auto"/>
        <w:ind w:firstLine="709"/>
        <w:jc w:val="both"/>
        <w:outlineLvl w:val="1"/>
      </w:pPr>
      <w:r>
        <w:t>1.1</w:t>
      </w:r>
      <w:r w:rsidR="00423B4B">
        <w:t>.</w:t>
      </w:r>
      <w:r>
        <w:t xml:space="preserve"> </w:t>
      </w:r>
      <w:r w:rsidR="0022790D">
        <w:t>П</w:t>
      </w:r>
      <w:r w:rsidR="00423B4B">
        <w:t>ункт 2.1.2. читать в новой редакции:</w:t>
      </w:r>
    </w:p>
    <w:p w:rsidR="00423B4B" w:rsidRDefault="00423B4B" w:rsidP="0022790D">
      <w:pPr>
        <w:pStyle w:val="ConsPlusNormal"/>
        <w:spacing w:line="360" w:lineRule="auto"/>
        <w:ind w:firstLine="709"/>
        <w:jc w:val="both"/>
        <w:outlineLvl w:val="1"/>
      </w:pPr>
      <w:r>
        <w:t>«</w:t>
      </w:r>
      <w:r w:rsidRPr="00742279">
        <w:t>2.1.</w:t>
      </w:r>
      <w:r>
        <w:t>2</w:t>
      </w:r>
      <w:r w:rsidRPr="00742279">
        <w:t xml:space="preserve">. Осуществление получателем субсидии перевозок пассажиров на муниципальных маршрутах </w:t>
      </w:r>
      <w:r>
        <w:t xml:space="preserve">муниципального образования Лебяжский муниципальный округ (далее – муниципальные маршруты) на основании заключенных муниципальных контрактов </w:t>
      </w:r>
      <w:r w:rsidRPr="000D1149">
        <w:t xml:space="preserve">на выполнение работ, связанных с осуществлением регулярных перевозок пассажиров и багажа автобусами по муниципальному маршруту муниципального образования </w:t>
      </w:r>
      <w:r>
        <w:t>Лебяжского муниципального округа</w:t>
      </w:r>
      <w:r w:rsidRPr="00884744">
        <w:t xml:space="preserve"> </w:t>
      </w:r>
      <w:r w:rsidRPr="000D1149">
        <w:t>по регулируемым тарифам</w:t>
      </w:r>
      <w:proofErr w:type="gramStart"/>
      <w:r w:rsidRPr="00742279">
        <w:t>.</w:t>
      </w:r>
      <w:r>
        <w:t>»;</w:t>
      </w:r>
      <w:proofErr w:type="gramEnd"/>
    </w:p>
    <w:p w:rsidR="00423B4B" w:rsidRDefault="0022790D" w:rsidP="0022790D">
      <w:pPr>
        <w:pStyle w:val="ConsPlusNormal"/>
        <w:spacing w:line="360" w:lineRule="auto"/>
        <w:ind w:firstLine="709"/>
        <w:jc w:val="both"/>
        <w:outlineLvl w:val="1"/>
      </w:pPr>
      <w:r>
        <w:t>1.2. П</w:t>
      </w:r>
      <w:r w:rsidR="00423B4B">
        <w:t>ункт 2.3.1. читать в новой редакции:</w:t>
      </w:r>
    </w:p>
    <w:p w:rsidR="00423B4B" w:rsidRPr="00742279" w:rsidRDefault="00423B4B" w:rsidP="0022790D">
      <w:pPr>
        <w:pStyle w:val="ConsPlusNormal"/>
        <w:spacing w:line="360" w:lineRule="auto"/>
        <w:ind w:firstLine="540"/>
        <w:jc w:val="both"/>
      </w:pPr>
      <w:r>
        <w:t>«</w:t>
      </w:r>
      <w:r w:rsidRPr="00742279">
        <w:t>2.3.1. Заявление о предоставлении субсидии по форме, согласно приложению №</w:t>
      </w:r>
      <w:r>
        <w:t>1</w:t>
      </w:r>
      <w:r w:rsidRPr="00742279">
        <w:t xml:space="preserve"> к настоящему Порядку</w:t>
      </w:r>
      <w:proofErr w:type="gramStart"/>
      <w:r w:rsidRPr="00742279">
        <w:t>.</w:t>
      </w:r>
      <w:r>
        <w:t>»</w:t>
      </w:r>
      <w:proofErr w:type="gramEnd"/>
    </w:p>
    <w:p w:rsidR="00427357" w:rsidRPr="00C16BCF" w:rsidRDefault="00423B4B" w:rsidP="0022790D">
      <w:pPr>
        <w:spacing w:line="360" w:lineRule="auto"/>
        <w:ind w:firstLine="709"/>
        <w:jc w:val="both"/>
        <w:rPr>
          <w:szCs w:val="28"/>
        </w:rPr>
      </w:pPr>
      <w:r>
        <w:rPr>
          <w:sz w:val="28"/>
          <w:szCs w:val="28"/>
        </w:rPr>
        <w:t>2</w:t>
      </w:r>
      <w:r w:rsidR="00CE5FDB">
        <w:rPr>
          <w:sz w:val="28"/>
          <w:szCs w:val="28"/>
        </w:rPr>
        <w:t>.</w:t>
      </w:r>
      <w:r w:rsidR="009F299E" w:rsidRPr="00C16BCF">
        <w:rPr>
          <w:szCs w:val="28"/>
        </w:rPr>
        <w:t xml:space="preserve"> </w:t>
      </w:r>
      <w:proofErr w:type="gramStart"/>
      <w:r w:rsidR="009F299E" w:rsidRPr="00CE5FDB">
        <w:rPr>
          <w:sz w:val="28"/>
          <w:szCs w:val="28"/>
        </w:rPr>
        <w:t>Контроль за</w:t>
      </w:r>
      <w:proofErr w:type="gramEnd"/>
      <w:r w:rsidR="009F299E" w:rsidRPr="00CE5FDB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</w:t>
      </w:r>
      <w:r w:rsidR="004C4F42" w:rsidRPr="00CE5FDB">
        <w:rPr>
          <w:sz w:val="28"/>
          <w:szCs w:val="28"/>
        </w:rPr>
        <w:t xml:space="preserve"> А.Е. Бердникову</w:t>
      </w:r>
      <w:r w:rsidR="004C4F42" w:rsidRPr="00C16BCF">
        <w:rPr>
          <w:szCs w:val="28"/>
        </w:rPr>
        <w:t>.</w:t>
      </w:r>
      <w:r w:rsidR="00427357" w:rsidRPr="00C16BCF">
        <w:rPr>
          <w:szCs w:val="28"/>
        </w:rPr>
        <w:t xml:space="preserve"> </w:t>
      </w:r>
    </w:p>
    <w:p w:rsidR="00470335" w:rsidRPr="00C16BCF" w:rsidRDefault="00423B4B" w:rsidP="0022790D">
      <w:pPr>
        <w:pStyle w:val="ab"/>
        <w:spacing w:line="360" w:lineRule="auto"/>
        <w:ind w:right="37" w:firstLine="709"/>
        <w:jc w:val="both"/>
        <w:rPr>
          <w:szCs w:val="28"/>
        </w:rPr>
      </w:pPr>
      <w:r>
        <w:rPr>
          <w:szCs w:val="28"/>
        </w:rPr>
        <w:t>3</w:t>
      </w:r>
      <w:r w:rsidR="009F299E" w:rsidRPr="00C16BCF">
        <w:rPr>
          <w:szCs w:val="28"/>
        </w:rPr>
        <w:t>. Настоящее постановление вступает в силу со дня его опубликования.</w:t>
      </w:r>
    </w:p>
    <w:p w:rsidR="0017061D" w:rsidRDefault="0017061D" w:rsidP="0022790D">
      <w:pPr>
        <w:pStyle w:val="ab"/>
        <w:spacing w:line="360" w:lineRule="auto"/>
        <w:ind w:right="37" w:firstLine="709"/>
        <w:jc w:val="both"/>
        <w:rPr>
          <w:szCs w:val="28"/>
        </w:rPr>
      </w:pPr>
    </w:p>
    <w:p w:rsidR="00560577" w:rsidRPr="00C16BCF" w:rsidRDefault="00560577" w:rsidP="0022790D">
      <w:pPr>
        <w:pStyle w:val="ab"/>
        <w:spacing w:line="360" w:lineRule="auto"/>
        <w:ind w:right="37" w:firstLine="709"/>
        <w:jc w:val="both"/>
        <w:rPr>
          <w:szCs w:val="28"/>
        </w:rPr>
      </w:pPr>
    </w:p>
    <w:tbl>
      <w:tblPr>
        <w:tblStyle w:val="af6"/>
        <w:tblW w:w="56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2410"/>
      </w:tblGrid>
      <w:tr w:rsidR="00B06BD0" w:rsidRPr="00C16BCF" w:rsidTr="00B06BD0">
        <w:tc>
          <w:tcPr>
            <w:tcW w:w="3237" w:type="dxa"/>
            <w:vAlign w:val="bottom"/>
          </w:tcPr>
          <w:p w:rsidR="00B06BD0" w:rsidRPr="00C16BCF" w:rsidRDefault="00B06BD0" w:rsidP="0022790D">
            <w:pPr>
              <w:pStyle w:val="ab"/>
              <w:spacing w:line="360" w:lineRule="auto"/>
              <w:ind w:right="37" w:firstLine="0"/>
              <w:jc w:val="both"/>
              <w:rPr>
                <w:szCs w:val="28"/>
              </w:rPr>
            </w:pPr>
            <w:r w:rsidRPr="00C16BCF">
              <w:rPr>
                <w:szCs w:val="28"/>
              </w:rPr>
              <w:t>Глава Лебяжского муниципального округа</w:t>
            </w:r>
          </w:p>
        </w:tc>
        <w:tc>
          <w:tcPr>
            <w:tcW w:w="2410" w:type="dxa"/>
            <w:vAlign w:val="bottom"/>
          </w:tcPr>
          <w:p w:rsidR="00B06BD0" w:rsidRPr="00C16BCF" w:rsidRDefault="00B06BD0" w:rsidP="00B06BD0">
            <w:pPr>
              <w:pStyle w:val="ab"/>
              <w:spacing w:line="360" w:lineRule="auto"/>
              <w:ind w:right="37" w:firstLine="0"/>
              <w:rPr>
                <w:szCs w:val="28"/>
              </w:rPr>
            </w:pPr>
            <w:r w:rsidRPr="00C16BCF">
              <w:rPr>
                <w:szCs w:val="28"/>
              </w:rPr>
              <w:t>Т.А. Обухова</w:t>
            </w:r>
          </w:p>
        </w:tc>
      </w:tr>
    </w:tbl>
    <w:p w:rsidR="004C4F42" w:rsidRPr="00C16BCF" w:rsidRDefault="004C4F42" w:rsidP="0022790D">
      <w:pPr>
        <w:pStyle w:val="ab"/>
        <w:spacing w:line="360" w:lineRule="auto"/>
        <w:ind w:right="-1" w:firstLine="0"/>
        <w:jc w:val="both"/>
        <w:rPr>
          <w:szCs w:val="28"/>
        </w:rPr>
      </w:pPr>
    </w:p>
    <w:p w:rsidR="009A6861" w:rsidRDefault="009A6861" w:rsidP="00301857">
      <w:pPr>
        <w:pStyle w:val="ab"/>
        <w:ind w:right="37" w:firstLine="0"/>
        <w:jc w:val="both"/>
        <w:rPr>
          <w:szCs w:val="28"/>
        </w:rPr>
      </w:pPr>
      <w:bookmarkStart w:id="0" w:name="_GoBack"/>
      <w:bookmarkEnd w:id="0"/>
    </w:p>
    <w:sectPr w:rsidR="009A6861" w:rsidSect="0048674F">
      <w:pgSz w:w="11906" w:h="16838"/>
      <w:pgMar w:top="993" w:right="850" w:bottom="1134" w:left="1701" w:header="72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44F" w:rsidRDefault="0083344F">
      <w:r>
        <w:separator/>
      </w:r>
    </w:p>
  </w:endnote>
  <w:endnote w:type="continuationSeparator" w:id="0">
    <w:p w:rsidR="0083344F" w:rsidRDefault="00833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44F" w:rsidRDefault="0083344F">
      <w:r>
        <w:separator/>
      </w:r>
    </w:p>
  </w:footnote>
  <w:footnote w:type="continuationSeparator" w:id="0">
    <w:p w:rsidR="0083344F" w:rsidRDefault="00833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8FC1714"/>
    <w:multiLevelType w:val="hybridMultilevel"/>
    <w:tmpl w:val="5ACA8DC0"/>
    <w:lvl w:ilvl="0" w:tplc="E054A89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A65C36"/>
    <w:multiLevelType w:val="hybridMultilevel"/>
    <w:tmpl w:val="A2CE3894"/>
    <w:lvl w:ilvl="0" w:tplc="8F90E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6E6"/>
    <w:rsid w:val="00023648"/>
    <w:rsid w:val="000473A5"/>
    <w:rsid w:val="0005445B"/>
    <w:rsid w:val="0005729F"/>
    <w:rsid w:val="00081AC5"/>
    <w:rsid w:val="000834F6"/>
    <w:rsid w:val="00097F7E"/>
    <w:rsid w:val="000B31F0"/>
    <w:rsid w:val="000D351C"/>
    <w:rsid w:val="000E0F74"/>
    <w:rsid w:val="000E49CF"/>
    <w:rsid w:val="000E4D71"/>
    <w:rsid w:val="000F7840"/>
    <w:rsid w:val="0010427C"/>
    <w:rsid w:val="00105DE2"/>
    <w:rsid w:val="00137A47"/>
    <w:rsid w:val="0015009E"/>
    <w:rsid w:val="0016465A"/>
    <w:rsid w:val="00170410"/>
    <w:rsid w:val="0017061D"/>
    <w:rsid w:val="00194F4F"/>
    <w:rsid w:val="00197C6F"/>
    <w:rsid w:val="001A5D67"/>
    <w:rsid w:val="001E30F7"/>
    <w:rsid w:val="001E6A93"/>
    <w:rsid w:val="00200CD4"/>
    <w:rsid w:val="002057C8"/>
    <w:rsid w:val="002249BD"/>
    <w:rsid w:val="0022790D"/>
    <w:rsid w:val="00242702"/>
    <w:rsid w:val="00265C7B"/>
    <w:rsid w:val="00267D7F"/>
    <w:rsid w:val="002730BD"/>
    <w:rsid w:val="00273BE4"/>
    <w:rsid w:val="00283C4C"/>
    <w:rsid w:val="002A7648"/>
    <w:rsid w:val="002B10F1"/>
    <w:rsid w:val="002B1962"/>
    <w:rsid w:val="002C3139"/>
    <w:rsid w:val="00301857"/>
    <w:rsid w:val="00307C84"/>
    <w:rsid w:val="00315836"/>
    <w:rsid w:val="00335E69"/>
    <w:rsid w:val="0035455F"/>
    <w:rsid w:val="003729C2"/>
    <w:rsid w:val="0038202C"/>
    <w:rsid w:val="003960C5"/>
    <w:rsid w:val="003973F6"/>
    <w:rsid w:val="003A66E6"/>
    <w:rsid w:val="003B4EF4"/>
    <w:rsid w:val="003C37EE"/>
    <w:rsid w:val="003C4915"/>
    <w:rsid w:val="004217F6"/>
    <w:rsid w:val="00423B4B"/>
    <w:rsid w:val="0042436F"/>
    <w:rsid w:val="00427357"/>
    <w:rsid w:val="0044184D"/>
    <w:rsid w:val="00442CD4"/>
    <w:rsid w:val="00454254"/>
    <w:rsid w:val="00470335"/>
    <w:rsid w:val="0048674F"/>
    <w:rsid w:val="00495E20"/>
    <w:rsid w:val="004B1E4E"/>
    <w:rsid w:val="004C4F42"/>
    <w:rsid w:val="004C7D90"/>
    <w:rsid w:val="004D0EF9"/>
    <w:rsid w:val="004D79BB"/>
    <w:rsid w:val="00502013"/>
    <w:rsid w:val="00510BD6"/>
    <w:rsid w:val="00547127"/>
    <w:rsid w:val="00560577"/>
    <w:rsid w:val="00562F73"/>
    <w:rsid w:val="00567E71"/>
    <w:rsid w:val="00590F85"/>
    <w:rsid w:val="005C3399"/>
    <w:rsid w:val="005C595B"/>
    <w:rsid w:val="005C711F"/>
    <w:rsid w:val="005D2893"/>
    <w:rsid w:val="005D5863"/>
    <w:rsid w:val="005F0A63"/>
    <w:rsid w:val="00605F77"/>
    <w:rsid w:val="006151B5"/>
    <w:rsid w:val="006312A7"/>
    <w:rsid w:val="0069057C"/>
    <w:rsid w:val="00690F01"/>
    <w:rsid w:val="006D4B34"/>
    <w:rsid w:val="006D4F0F"/>
    <w:rsid w:val="006E0333"/>
    <w:rsid w:val="006E2C12"/>
    <w:rsid w:val="007075C4"/>
    <w:rsid w:val="00727FE9"/>
    <w:rsid w:val="00742593"/>
    <w:rsid w:val="00742F2F"/>
    <w:rsid w:val="007452B0"/>
    <w:rsid w:val="00793092"/>
    <w:rsid w:val="00796F84"/>
    <w:rsid w:val="007C22A1"/>
    <w:rsid w:val="007C74A2"/>
    <w:rsid w:val="007E7F38"/>
    <w:rsid w:val="00823B75"/>
    <w:rsid w:val="0083344F"/>
    <w:rsid w:val="00841999"/>
    <w:rsid w:val="00842197"/>
    <w:rsid w:val="008427E9"/>
    <w:rsid w:val="00847282"/>
    <w:rsid w:val="00851570"/>
    <w:rsid w:val="00884744"/>
    <w:rsid w:val="00891FA0"/>
    <w:rsid w:val="00896F53"/>
    <w:rsid w:val="00907F5D"/>
    <w:rsid w:val="00915B0F"/>
    <w:rsid w:val="00965BF4"/>
    <w:rsid w:val="009A6861"/>
    <w:rsid w:val="009B4C47"/>
    <w:rsid w:val="009D1A10"/>
    <w:rsid w:val="009F0A63"/>
    <w:rsid w:val="009F299E"/>
    <w:rsid w:val="00A072C0"/>
    <w:rsid w:val="00A108A3"/>
    <w:rsid w:val="00A22F85"/>
    <w:rsid w:val="00A2694B"/>
    <w:rsid w:val="00A27E67"/>
    <w:rsid w:val="00A3760F"/>
    <w:rsid w:val="00A41B58"/>
    <w:rsid w:val="00A4204E"/>
    <w:rsid w:val="00A518E6"/>
    <w:rsid w:val="00A70C11"/>
    <w:rsid w:val="00A7779D"/>
    <w:rsid w:val="00AC48F4"/>
    <w:rsid w:val="00AC7ED2"/>
    <w:rsid w:val="00B06BD0"/>
    <w:rsid w:val="00B104E2"/>
    <w:rsid w:val="00B16E28"/>
    <w:rsid w:val="00B3503B"/>
    <w:rsid w:val="00B77EA3"/>
    <w:rsid w:val="00B9007E"/>
    <w:rsid w:val="00B936F5"/>
    <w:rsid w:val="00BB5E08"/>
    <w:rsid w:val="00BB6052"/>
    <w:rsid w:val="00BC55C9"/>
    <w:rsid w:val="00BE64DC"/>
    <w:rsid w:val="00BF4900"/>
    <w:rsid w:val="00C126CD"/>
    <w:rsid w:val="00C16BCF"/>
    <w:rsid w:val="00C3204E"/>
    <w:rsid w:val="00C32A6D"/>
    <w:rsid w:val="00C605A0"/>
    <w:rsid w:val="00C626A8"/>
    <w:rsid w:val="00C77495"/>
    <w:rsid w:val="00C961B7"/>
    <w:rsid w:val="00CD5ACC"/>
    <w:rsid w:val="00CE140A"/>
    <w:rsid w:val="00CE5FDB"/>
    <w:rsid w:val="00CF5874"/>
    <w:rsid w:val="00D10114"/>
    <w:rsid w:val="00D17932"/>
    <w:rsid w:val="00D42FA4"/>
    <w:rsid w:val="00D47911"/>
    <w:rsid w:val="00D95622"/>
    <w:rsid w:val="00DB724D"/>
    <w:rsid w:val="00DC7609"/>
    <w:rsid w:val="00DE275A"/>
    <w:rsid w:val="00DE4CF8"/>
    <w:rsid w:val="00DF2D2B"/>
    <w:rsid w:val="00E0239C"/>
    <w:rsid w:val="00E37910"/>
    <w:rsid w:val="00E66629"/>
    <w:rsid w:val="00E67421"/>
    <w:rsid w:val="00E8145A"/>
    <w:rsid w:val="00E85D0C"/>
    <w:rsid w:val="00E906BB"/>
    <w:rsid w:val="00E936B7"/>
    <w:rsid w:val="00E968D5"/>
    <w:rsid w:val="00E97E0B"/>
    <w:rsid w:val="00EA1996"/>
    <w:rsid w:val="00ED73AD"/>
    <w:rsid w:val="00F16E14"/>
    <w:rsid w:val="00F22A43"/>
    <w:rsid w:val="00F35903"/>
    <w:rsid w:val="00F470CF"/>
    <w:rsid w:val="00F5198D"/>
    <w:rsid w:val="00F577DD"/>
    <w:rsid w:val="00F71A9C"/>
    <w:rsid w:val="00F75B78"/>
    <w:rsid w:val="00F945C8"/>
    <w:rsid w:val="00FA4F4E"/>
    <w:rsid w:val="00FC2585"/>
    <w:rsid w:val="00FD5B2F"/>
    <w:rsid w:val="00FE1C04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B7"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rsid w:val="00E936B7"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rsid w:val="00E936B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10"/>
    <w:next w:val="a0"/>
    <w:qFormat/>
    <w:rsid w:val="00E936B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936B7"/>
  </w:style>
  <w:style w:type="character" w:customStyle="1" w:styleId="WW8Num1z1">
    <w:name w:val="WW8Num1z1"/>
    <w:rsid w:val="00E936B7"/>
  </w:style>
  <w:style w:type="character" w:customStyle="1" w:styleId="WW8Num1z2">
    <w:name w:val="WW8Num1z2"/>
    <w:rsid w:val="00E936B7"/>
  </w:style>
  <w:style w:type="character" w:customStyle="1" w:styleId="WW8Num1z3">
    <w:name w:val="WW8Num1z3"/>
    <w:rsid w:val="00E936B7"/>
  </w:style>
  <w:style w:type="character" w:customStyle="1" w:styleId="WW8Num1z4">
    <w:name w:val="WW8Num1z4"/>
    <w:rsid w:val="00E936B7"/>
  </w:style>
  <w:style w:type="character" w:customStyle="1" w:styleId="WW8Num1z5">
    <w:name w:val="WW8Num1z5"/>
    <w:rsid w:val="00E936B7"/>
  </w:style>
  <w:style w:type="character" w:customStyle="1" w:styleId="WW8Num1z6">
    <w:name w:val="WW8Num1z6"/>
    <w:rsid w:val="00E936B7"/>
  </w:style>
  <w:style w:type="character" w:customStyle="1" w:styleId="WW8Num1z7">
    <w:name w:val="WW8Num1z7"/>
    <w:rsid w:val="00E936B7"/>
  </w:style>
  <w:style w:type="character" w:customStyle="1" w:styleId="WW8Num1z8">
    <w:name w:val="WW8Num1z8"/>
    <w:rsid w:val="00E936B7"/>
  </w:style>
  <w:style w:type="character" w:customStyle="1" w:styleId="Absatz-Standardschriftart">
    <w:name w:val="Absatz-Standardschriftart"/>
    <w:rsid w:val="00E936B7"/>
  </w:style>
  <w:style w:type="character" w:customStyle="1" w:styleId="WW-Absatz-Standardschriftart">
    <w:name w:val="WW-Absatz-Standardschriftart"/>
    <w:rsid w:val="00E936B7"/>
  </w:style>
  <w:style w:type="character" w:customStyle="1" w:styleId="WW-Absatz-Standardschriftart1">
    <w:name w:val="WW-Absatz-Standardschriftart1"/>
    <w:rsid w:val="00E936B7"/>
  </w:style>
  <w:style w:type="character" w:customStyle="1" w:styleId="WW-Absatz-Standardschriftart11">
    <w:name w:val="WW-Absatz-Standardschriftart11"/>
    <w:rsid w:val="00E936B7"/>
  </w:style>
  <w:style w:type="character" w:customStyle="1" w:styleId="WW-Absatz-Standardschriftart111">
    <w:name w:val="WW-Absatz-Standardschriftart111"/>
    <w:rsid w:val="00E936B7"/>
  </w:style>
  <w:style w:type="character" w:customStyle="1" w:styleId="WW-Absatz-Standardschriftart1111">
    <w:name w:val="WW-Absatz-Standardschriftart1111"/>
    <w:rsid w:val="00E936B7"/>
  </w:style>
  <w:style w:type="character" w:customStyle="1" w:styleId="WW-Absatz-Standardschriftart11111">
    <w:name w:val="WW-Absatz-Standardschriftart11111"/>
    <w:rsid w:val="00E936B7"/>
  </w:style>
  <w:style w:type="character" w:customStyle="1" w:styleId="a4">
    <w:name w:val="Символ нумерации"/>
    <w:rsid w:val="00E936B7"/>
  </w:style>
  <w:style w:type="paragraph" w:customStyle="1" w:styleId="10">
    <w:name w:val="Заголовок1"/>
    <w:basedOn w:val="a"/>
    <w:next w:val="a0"/>
    <w:rsid w:val="00E936B7"/>
    <w:pPr>
      <w:keepNext/>
      <w:spacing w:before="240" w:after="120"/>
    </w:pPr>
    <w:rPr>
      <w:rFonts w:cs="Arial"/>
      <w:sz w:val="28"/>
      <w:szCs w:val="28"/>
    </w:rPr>
  </w:style>
  <w:style w:type="paragraph" w:styleId="a0">
    <w:name w:val="Body Text"/>
    <w:basedOn w:val="a"/>
    <w:rsid w:val="00E936B7"/>
    <w:pPr>
      <w:spacing w:after="120"/>
    </w:pPr>
  </w:style>
  <w:style w:type="paragraph" w:styleId="a5">
    <w:name w:val="List"/>
    <w:basedOn w:val="a0"/>
    <w:rsid w:val="00E936B7"/>
  </w:style>
  <w:style w:type="paragraph" w:styleId="a6">
    <w:name w:val="caption"/>
    <w:basedOn w:val="a"/>
    <w:qFormat/>
    <w:rsid w:val="00E936B7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E936B7"/>
    <w:pPr>
      <w:suppressLineNumbers/>
    </w:pPr>
  </w:style>
  <w:style w:type="paragraph" w:customStyle="1" w:styleId="WW-">
    <w:name w:val="WW-Заголовок"/>
    <w:basedOn w:val="10"/>
    <w:next w:val="a7"/>
    <w:rsid w:val="00E936B7"/>
  </w:style>
  <w:style w:type="paragraph" w:styleId="a7">
    <w:name w:val="Subtitle"/>
    <w:basedOn w:val="10"/>
    <w:next w:val="a0"/>
    <w:qFormat/>
    <w:rsid w:val="00E936B7"/>
    <w:pPr>
      <w:jc w:val="center"/>
    </w:pPr>
    <w:rPr>
      <w:i/>
      <w:iCs/>
    </w:rPr>
  </w:style>
  <w:style w:type="paragraph" w:styleId="a8">
    <w:name w:val="footer"/>
    <w:basedOn w:val="a"/>
    <w:rsid w:val="00E936B7"/>
    <w:pPr>
      <w:suppressLineNumbers/>
      <w:tabs>
        <w:tab w:val="center" w:pos="4818"/>
        <w:tab w:val="right" w:pos="9637"/>
      </w:tabs>
    </w:pPr>
  </w:style>
  <w:style w:type="paragraph" w:styleId="a9">
    <w:name w:val="header"/>
    <w:basedOn w:val="a"/>
    <w:rsid w:val="00E936B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E936B7"/>
    <w:pPr>
      <w:suppressLineNumbers/>
    </w:pPr>
  </w:style>
  <w:style w:type="paragraph" w:styleId="ab">
    <w:name w:val="Body Text Indent"/>
    <w:basedOn w:val="a"/>
    <w:rsid w:val="00E936B7"/>
    <w:pPr>
      <w:ind w:firstLine="720"/>
    </w:pPr>
    <w:rPr>
      <w:sz w:val="28"/>
    </w:rPr>
  </w:style>
  <w:style w:type="paragraph" w:customStyle="1" w:styleId="ac">
    <w:name w:val="Заголовок таблицы"/>
    <w:basedOn w:val="aa"/>
    <w:rsid w:val="00E936B7"/>
    <w:pPr>
      <w:jc w:val="center"/>
    </w:pPr>
    <w:rPr>
      <w:b/>
      <w:bCs/>
    </w:rPr>
  </w:style>
  <w:style w:type="paragraph" w:styleId="ad">
    <w:name w:val="No Spacing"/>
    <w:qFormat/>
    <w:rsid w:val="00E936B7"/>
    <w:pPr>
      <w:suppressAutoHyphens/>
    </w:pPr>
    <w:rPr>
      <w:rFonts w:cs="Calibri"/>
      <w:sz w:val="24"/>
      <w:szCs w:val="24"/>
    </w:rPr>
  </w:style>
  <w:style w:type="paragraph" w:customStyle="1" w:styleId="ae">
    <w:name w:val="Блочная цитата"/>
    <w:basedOn w:val="a"/>
    <w:rsid w:val="00E936B7"/>
    <w:pPr>
      <w:spacing w:after="283"/>
      <w:ind w:left="567" w:right="567"/>
    </w:pPr>
  </w:style>
  <w:style w:type="paragraph" w:styleId="af">
    <w:name w:val="Title"/>
    <w:basedOn w:val="10"/>
    <w:next w:val="a0"/>
    <w:qFormat/>
    <w:rsid w:val="00E936B7"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rsid w:val="00E936B7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1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2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2">
    <w:name w:val="Hyperlink"/>
    <w:uiPriority w:val="99"/>
    <w:unhideWhenUsed/>
    <w:rsid w:val="006E2C12"/>
    <w:rPr>
      <w:color w:val="0000FF"/>
      <w:u w:val="single"/>
    </w:rPr>
  </w:style>
  <w:style w:type="paragraph" w:styleId="af3">
    <w:name w:val="Balloon Text"/>
    <w:basedOn w:val="a"/>
    <w:link w:val="af4"/>
    <w:rsid w:val="0079309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5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6">
    <w:name w:val="Table Grid"/>
    <w:basedOn w:val="a2"/>
    <w:rsid w:val="004C4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Title">
    <w:name w:val="ConsPlusTitle"/>
    <w:rsid w:val="00F577D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customStyle="1" w:styleId="Aacao1cionooiii">
    <w:name w:val="Aacao1 c ionooiii"/>
    <w:basedOn w:val="a"/>
    <w:rsid w:val="004217F6"/>
    <w:pPr>
      <w:widowControl/>
      <w:spacing w:after="60" w:line="360" w:lineRule="exact"/>
      <w:ind w:firstLine="709"/>
      <w:jc w:val="both"/>
    </w:pPr>
    <w:rPr>
      <w:rFonts w:eastAsia="Times New Roman"/>
      <w:kern w:val="0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B7"/>
    <w:pPr>
      <w:widowControl w:val="0"/>
      <w:suppressAutoHyphens/>
    </w:pPr>
    <w:rPr>
      <w:rFonts w:eastAsia="Arial"/>
      <w:kern w:val="1"/>
      <w:szCs w:val="24"/>
    </w:rPr>
  </w:style>
  <w:style w:type="paragraph" w:styleId="1">
    <w:name w:val="heading 1"/>
    <w:basedOn w:val="a"/>
    <w:next w:val="a"/>
    <w:qFormat/>
    <w:rsid w:val="00E936B7"/>
    <w:pPr>
      <w:keepNext/>
      <w:tabs>
        <w:tab w:val="num" w:pos="0"/>
      </w:tabs>
      <w:ind w:left="432" w:hanging="432"/>
      <w:jc w:val="center"/>
      <w:outlineLvl w:val="0"/>
    </w:pPr>
    <w:rPr>
      <w:b/>
      <w:bCs/>
      <w:spacing w:val="28"/>
      <w:sz w:val="28"/>
    </w:rPr>
  </w:style>
  <w:style w:type="paragraph" w:styleId="2">
    <w:name w:val="heading 2"/>
    <w:basedOn w:val="a"/>
    <w:next w:val="a"/>
    <w:qFormat/>
    <w:rsid w:val="00E936B7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32"/>
    </w:rPr>
  </w:style>
  <w:style w:type="paragraph" w:styleId="3">
    <w:name w:val="heading 3"/>
    <w:basedOn w:val="10"/>
    <w:next w:val="a0"/>
    <w:qFormat/>
    <w:rsid w:val="00E936B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E936B7"/>
  </w:style>
  <w:style w:type="character" w:customStyle="1" w:styleId="WW8Num1z1">
    <w:name w:val="WW8Num1z1"/>
    <w:rsid w:val="00E936B7"/>
  </w:style>
  <w:style w:type="character" w:customStyle="1" w:styleId="WW8Num1z2">
    <w:name w:val="WW8Num1z2"/>
    <w:rsid w:val="00E936B7"/>
  </w:style>
  <w:style w:type="character" w:customStyle="1" w:styleId="WW8Num1z3">
    <w:name w:val="WW8Num1z3"/>
    <w:rsid w:val="00E936B7"/>
  </w:style>
  <w:style w:type="character" w:customStyle="1" w:styleId="WW8Num1z4">
    <w:name w:val="WW8Num1z4"/>
    <w:rsid w:val="00E936B7"/>
  </w:style>
  <w:style w:type="character" w:customStyle="1" w:styleId="WW8Num1z5">
    <w:name w:val="WW8Num1z5"/>
    <w:rsid w:val="00E936B7"/>
  </w:style>
  <w:style w:type="character" w:customStyle="1" w:styleId="WW8Num1z6">
    <w:name w:val="WW8Num1z6"/>
    <w:rsid w:val="00E936B7"/>
  </w:style>
  <w:style w:type="character" w:customStyle="1" w:styleId="WW8Num1z7">
    <w:name w:val="WW8Num1z7"/>
    <w:rsid w:val="00E936B7"/>
  </w:style>
  <w:style w:type="character" w:customStyle="1" w:styleId="WW8Num1z8">
    <w:name w:val="WW8Num1z8"/>
    <w:rsid w:val="00E936B7"/>
  </w:style>
  <w:style w:type="character" w:customStyle="1" w:styleId="Absatz-Standardschriftart">
    <w:name w:val="Absatz-Standardschriftart"/>
    <w:rsid w:val="00E936B7"/>
  </w:style>
  <w:style w:type="character" w:customStyle="1" w:styleId="WW-Absatz-Standardschriftart">
    <w:name w:val="WW-Absatz-Standardschriftart"/>
    <w:rsid w:val="00E936B7"/>
  </w:style>
  <w:style w:type="character" w:customStyle="1" w:styleId="WW-Absatz-Standardschriftart1">
    <w:name w:val="WW-Absatz-Standardschriftart1"/>
    <w:rsid w:val="00E936B7"/>
  </w:style>
  <w:style w:type="character" w:customStyle="1" w:styleId="WW-Absatz-Standardschriftart11">
    <w:name w:val="WW-Absatz-Standardschriftart11"/>
    <w:rsid w:val="00E936B7"/>
  </w:style>
  <w:style w:type="character" w:customStyle="1" w:styleId="WW-Absatz-Standardschriftart111">
    <w:name w:val="WW-Absatz-Standardschriftart111"/>
    <w:rsid w:val="00E936B7"/>
  </w:style>
  <w:style w:type="character" w:customStyle="1" w:styleId="WW-Absatz-Standardschriftart1111">
    <w:name w:val="WW-Absatz-Standardschriftart1111"/>
    <w:rsid w:val="00E936B7"/>
  </w:style>
  <w:style w:type="character" w:customStyle="1" w:styleId="WW-Absatz-Standardschriftart11111">
    <w:name w:val="WW-Absatz-Standardschriftart11111"/>
    <w:rsid w:val="00E936B7"/>
  </w:style>
  <w:style w:type="character" w:customStyle="1" w:styleId="a4">
    <w:name w:val="Символ нумерации"/>
    <w:rsid w:val="00E936B7"/>
  </w:style>
  <w:style w:type="paragraph" w:customStyle="1" w:styleId="10">
    <w:name w:val="Заголовок1"/>
    <w:basedOn w:val="a"/>
    <w:next w:val="a0"/>
    <w:rsid w:val="00E936B7"/>
    <w:pPr>
      <w:keepNext/>
      <w:spacing w:before="240" w:after="120"/>
    </w:pPr>
    <w:rPr>
      <w:rFonts w:cs="Arial"/>
      <w:sz w:val="28"/>
      <w:szCs w:val="28"/>
    </w:rPr>
  </w:style>
  <w:style w:type="paragraph" w:styleId="a0">
    <w:name w:val="Body Text"/>
    <w:basedOn w:val="a"/>
    <w:rsid w:val="00E936B7"/>
    <w:pPr>
      <w:spacing w:after="120"/>
    </w:pPr>
  </w:style>
  <w:style w:type="paragraph" w:styleId="a5">
    <w:name w:val="List"/>
    <w:basedOn w:val="a0"/>
    <w:rsid w:val="00E936B7"/>
  </w:style>
  <w:style w:type="paragraph" w:styleId="a6">
    <w:name w:val="caption"/>
    <w:basedOn w:val="a"/>
    <w:qFormat/>
    <w:rsid w:val="00E936B7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E936B7"/>
    <w:pPr>
      <w:suppressLineNumbers/>
    </w:pPr>
  </w:style>
  <w:style w:type="paragraph" w:customStyle="1" w:styleId="WW-">
    <w:name w:val="WW-Заголовок"/>
    <w:basedOn w:val="10"/>
    <w:next w:val="a7"/>
    <w:rsid w:val="00E936B7"/>
  </w:style>
  <w:style w:type="paragraph" w:styleId="a7">
    <w:name w:val="Subtitle"/>
    <w:basedOn w:val="10"/>
    <w:next w:val="a0"/>
    <w:qFormat/>
    <w:rsid w:val="00E936B7"/>
    <w:pPr>
      <w:jc w:val="center"/>
    </w:pPr>
    <w:rPr>
      <w:i/>
      <w:iCs/>
    </w:rPr>
  </w:style>
  <w:style w:type="paragraph" w:styleId="a8">
    <w:name w:val="footer"/>
    <w:basedOn w:val="a"/>
    <w:rsid w:val="00E936B7"/>
    <w:pPr>
      <w:suppressLineNumbers/>
      <w:tabs>
        <w:tab w:val="center" w:pos="4818"/>
        <w:tab w:val="right" w:pos="9637"/>
      </w:tabs>
    </w:pPr>
  </w:style>
  <w:style w:type="paragraph" w:styleId="a9">
    <w:name w:val="header"/>
    <w:basedOn w:val="a"/>
    <w:rsid w:val="00E936B7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E936B7"/>
    <w:pPr>
      <w:suppressLineNumbers/>
    </w:pPr>
  </w:style>
  <w:style w:type="paragraph" w:styleId="ab">
    <w:name w:val="Body Text Indent"/>
    <w:basedOn w:val="a"/>
    <w:rsid w:val="00E936B7"/>
    <w:pPr>
      <w:ind w:firstLine="720"/>
    </w:pPr>
    <w:rPr>
      <w:sz w:val="28"/>
    </w:rPr>
  </w:style>
  <w:style w:type="paragraph" w:customStyle="1" w:styleId="ac">
    <w:name w:val="Заголовок таблицы"/>
    <w:basedOn w:val="aa"/>
    <w:rsid w:val="00E936B7"/>
    <w:pPr>
      <w:jc w:val="center"/>
    </w:pPr>
    <w:rPr>
      <w:b/>
      <w:bCs/>
    </w:rPr>
  </w:style>
  <w:style w:type="paragraph" w:styleId="ad">
    <w:name w:val="No Spacing"/>
    <w:qFormat/>
    <w:rsid w:val="00E936B7"/>
    <w:pPr>
      <w:suppressAutoHyphens/>
    </w:pPr>
    <w:rPr>
      <w:rFonts w:cs="Calibri"/>
      <w:sz w:val="24"/>
      <w:szCs w:val="24"/>
    </w:rPr>
  </w:style>
  <w:style w:type="paragraph" w:customStyle="1" w:styleId="ae">
    <w:name w:val="Блочная цитата"/>
    <w:basedOn w:val="a"/>
    <w:rsid w:val="00E936B7"/>
    <w:pPr>
      <w:spacing w:after="283"/>
      <w:ind w:left="567" w:right="567"/>
    </w:pPr>
  </w:style>
  <w:style w:type="paragraph" w:styleId="af">
    <w:name w:val="Title"/>
    <w:basedOn w:val="10"/>
    <w:next w:val="a0"/>
    <w:qFormat/>
    <w:rsid w:val="00E936B7"/>
    <w:pPr>
      <w:jc w:val="center"/>
    </w:pPr>
    <w:rPr>
      <w:b/>
      <w:bCs/>
      <w:sz w:val="56"/>
      <w:szCs w:val="56"/>
    </w:rPr>
  </w:style>
  <w:style w:type="paragraph" w:customStyle="1" w:styleId="ConsPlusNormal">
    <w:name w:val="ConsPlusNormal"/>
    <w:rsid w:val="00E936B7"/>
    <w:pPr>
      <w:suppressAutoHyphens/>
      <w:autoSpaceDE w:val="0"/>
    </w:pPr>
    <w:rPr>
      <w:rFonts w:eastAsia="Calibri"/>
      <w:sz w:val="28"/>
      <w:szCs w:val="28"/>
      <w:lang w:eastAsia="zh-CN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6151B5"/>
    <w:pPr>
      <w:suppressAutoHyphens w:val="0"/>
      <w:adjustRightInd w:val="0"/>
      <w:spacing w:after="160" w:line="240" w:lineRule="exact"/>
      <w:jc w:val="right"/>
    </w:pPr>
    <w:rPr>
      <w:rFonts w:eastAsia="Times New Roman"/>
      <w:kern w:val="0"/>
      <w:szCs w:val="20"/>
      <w:lang w:val="en-GB" w:eastAsia="en-US"/>
    </w:rPr>
  </w:style>
  <w:style w:type="paragraph" w:customStyle="1" w:styleId="af1">
    <w:name w:val="Абзац с отсуп"/>
    <w:basedOn w:val="a"/>
    <w:rsid w:val="00BB6052"/>
    <w:pPr>
      <w:widowControl/>
      <w:suppressAutoHyphens w:val="0"/>
      <w:spacing w:before="120" w:line="360" w:lineRule="exact"/>
      <w:ind w:firstLine="720"/>
      <w:jc w:val="both"/>
    </w:pPr>
    <w:rPr>
      <w:rFonts w:eastAsia="Times New Roman"/>
      <w:kern w:val="0"/>
      <w:sz w:val="28"/>
      <w:szCs w:val="20"/>
      <w:lang w:val="en-US"/>
    </w:rPr>
  </w:style>
  <w:style w:type="character" w:customStyle="1" w:styleId="30">
    <w:name w:val="Основной текст3"/>
    <w:rsid w:val="00BB6052"/>
    <w:rPr>
      <w:rFonts w:ascii="Arial" w:eastAsia="Times New Roman" w:hAnsi="Arial" w:cs="Arial"/>
      <w:color w:val="000000"/>
      <w:spacing w:val="4"/>
      <w:w w:val="100"/>
      <w:position w:val="0"/>
      <w:sz w:val="10"/>
      <w:szCs w:val="10"/>
      <w:shd w:val="clear" w:color="auto" w:fill="FFFFFF"/>
      <w:lang w:val="ru-RU" w:eastAsia="ru-RU"/>
    </w:rPr>
  </w:style>
  <w:style w:type="paragraph" w:customStyle="1" w:styleId="12">
    <w:name w:val="Абзац списка1"/>
    <w:basedOn w:val="a"/>
    <w:rsid w:val="00BB6052"/>
    <w:pPr>
      <w:widowControl/>
      <w:suppressAutoHyphens w:val="0"/>
      <w:spacing w:after="200" w:line="276" w:lineRule="auto"/>
      <w:ind w:left="720"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rsid w:val="00BB6052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styleId="af2">
    <w:name w:val="Hyperlink"/>
    <w:uiPriority w:val="99"/>
    <w:unhideWhenUsed/>
    <w:rsid w:val="006E2C12"/>
    <w:rPr>
      <w:color w:val="0000FF"/>
      <w:u w:val="single"/>
    </w:rPr>
  </w:style>
  <w:style w:type="paragraph" w:styleId="af3">
    <w:name w:val="Balloon Text"/>
    <w:basedOn w:val="a"/>
    <w:link w:val="af4"/>
    <w:rsid w:val="0079309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793092"/>
    <w:rPr>
      <w:rFonts w:ascii="Tahoma" w:eastAsia="Arial" w:hAnsi="Tahoma" w:cs="Tahoma"/>
      <w:kern w:val="1"/>
      <w:sz w:val="16"/>
      <w:szCs w:val="16"/>
    </w:rPr>
  </w:style>
  <w:style w:type="paragraph" w:customStyle="1" w:styleId="Iioaioo">
    <w:name w:val="Ii oaio?o"/>
    <w:basedOn w:val="a"/>
    <w:uiPriority w:val="99"/>
    <w:rsid w:val="00081AC5"/>
    <w:pPr>
      <w:keepNext/>
      <w:keepLines/>
      <w:widowControl/>
      <w:suppressAutoHyphens w:val="0"/>
      <w:spacing w:before="240" w:after="240"/>
      <w:jc w:val="center"/>
    </w:pPr>
    <w:rPr>
      <w:rFonts w:eastAsia="Times New Roman"/>
      <w:b/>
      <w:kern w:val="0"/>
      <w:sz w:val="28"/>
      <w:szCs w:val="20"/>
      <w:lang w:eastAsia="zh-CN"/>
    </w:rPr>
  </w:style>
  <w:style w:type="paragraph" w:customStyle="1" w:styleId="af5">
    <w:name w:val="Первая строка заголовка"/>
    <w:basedOn w:val="a"/>
    <w:rsid w:val="00081AC5"/>
    <w:pPr>
      <w:keepNext/>
      <w:keepLines/>
      <w:widowControl/>
      <w:suppressAutoHyphens w:val="0"/>
      <w:spacing w:before="960" w:after="120"/>
      <w:jc w:val="center"/>
    </w:pPr>
    <w:rPr>
      <w:rFonts w:eastAsia="Times New Roman"/>
      <w:b/>
      <w:kern w:val="0"/>
      <w:sz w:val="32"/>
      <w:szCs w:val="20"/>
    </w:rPr>
  </w:style>
  <w:style w:type="table" w:styleId="af6">
    <w:name w:val="Table Grid"/>
    <w:basedOn w:val="a2"/>
    <w:rsid w:val="004C4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List Paragraph"/>
    <w:basedOn w:val="a"/>
    <w:uiPriority w:val="34"/>
    <w:qFormat/>
    <w:rsid w:val="00F22A43"/>
    <w:pPr>
      <w:ind w:left="720"/>
      <w:contextualSpacing/>
    </w:pPr>
  </w:style>
  <w:style w:type="paragraph" w:customStyle="1" w:styleId="aligncenter">
    <w:name w:val="align_center"/>
    <w:basedOn w:val="a"/>
    <w:rsid w:val="00F22A43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24"/>
    </w:rPr>
  </w:style>
  <w:style w:type="paragraph" w:customStyle="1" w:styleId="ConsPlusTitle">
    <w:name w:val="ConsPlusTitle"/>
    <w:rsid w:val="00F577DD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</w:rPr>
  </w:style>
  <w:style w:type="paragraph" w:customStyle="1" w:styleId="Aacao1cionooiii">
    <w:name w:val="Aacao1 c ionooiii"/>
    <w:basedOn w:val="a"/>
    <w:rsid w:val="004217F6"/>
    <w:pPr>
      <w:widowControl/>
      <w:spacing w:after="60" w:line="360" w:lineRule="exact"/>
      <w:ind w:firstLine="709"/>
      <w:jc w:val="both"/>
    </w:pPr>
    <w:rPr>
      <w:rFonts w:eastAsia="Times New Roman"/>
      <w:kern w:val="0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0810&amp;dst=10339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306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A0FD2-37A6-41CC-AA39-1A2FC0621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kolontitul</vt:lpstr>
    </vt:vector>
  </TitlesOfParts>
  <Company>workgroup</Company>
  <LinksUpToDate>false</LinksUpToDate>
  <CharactersWithSpaces>3120</CharactersWithSpaces>
  <SharedDoc>false</SharedDoc>
  <HLinks>
    <vt:vector size="24" baseType="variant">
      <vt:variant>
        <vt:i4>3211376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7143477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consultantplus://offline/ref=45DDD8A05711E650A419D5DE3360C0379477D3449C4D9B9C7327FA47E24AF6A424D2D492E0EACCF21A4D7449F9034699D72DAA929CC71C1B291CDBFBCCR4H</vt:lpwstr>
      </vt:variant>
      <vt:variant>
        <vt:lpwstr/>
      </vt:variant>
      <vt:variant>
        <vt:i4>7143483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consultantplus://offline/ref=45DDD8A05711E650A419D5DE3360C0379477D3449C4D9B9C7327FA47E24AF6A424D2D492E0EACCF21A4D7449F7034699D72DAA929CC71C1B291CDBFBCCR4H</vt:lpwstr>
      </vt:variant>
      <vt:variant>
        <vt:lpwstr/>
      </vt:variant>
      <vt:variant>
        <vt:i4>6422650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http://docs.cntd.ru/document/901876063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kolontitul</dc:title>
  <dc:creator>Arhitector</dc:creator>
  <cp:lastModifiedBy>User</cp:lastModifiedBy>
  <cp:revision>8</cp:revision>
  <cp:lastPrinted>2024-09-26T11:00:00Z</cp:lastPrinted>
  <dcterms:created xsi:type="dcterms:W3CDTF">2024-09-26T04:47:00Z</dcterms:created>
  <dcterms:modified xsi:type="dcterms:W3CDTF">2024-10-08T07:08:00Z</dcterms:modified>
</cp:coreProperties>
</file>