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C7D" w:rsidRDefault="00FB7C7D" w:rsidP="00FB7C7D">
      <w:pPr>
        <w:pBdr>
          <w:bottom w:val="single" w:sz="8" w:space="1" w:color="000000"/>
        </w:pBdr>
        <w:jc w:val="center"/>
        <w:rPr>
          <w:rFonts w:ascii="Times New Roman" w:hAnsi="Times New Roman"/>
          <w:b/>
          <w:sz w:val="28"/>
          <w:szCs w:val="28"/>
        </w:rPr>
      </w:pPr>
      <w:r>
        <w:rPr>
          <w:rFonts w:ascii="Times New Roman" w:hAnsi="Times New Roman"/>
          <w:b/>
          <w:sz w:val="28"/>
          <w:szCs w:val="28"/>
        </w:rPr>
        <w:t>ДУМА ЛЕБЯЖСКОГО МУНИЦИПАЛЬНОГО ОКРУГА</w:t>
      </w:r>
    </w:p>
    <w:p w:rsidR="00FB7C7D" w:rsidRDefault="00FB7C7D" w:rsidP="00FB7C7D">
      <w:pPr>
        <w:pBdr>
          <w:bottom w:val="single" w:sz="8" w:space="1" w:color="000000"/>
        </w:pBdr>
        <w:jc w:val="center"/>
        <w:rPr>
          <w:rFonts w:ascii="Times New Roman" w:hAnsi="Times New Roman"/>
          <w:sz w:val="22"/>
          <w:szCs w:val="22"/>
        </w:rPr>
      </w:pPr>
      <w:r>
        <w:rPr>
          <w:rFonts w:ascii="Times New Roman" w:hAnsi="Times New Roman"/>
          <w:b/>
          <w:sz w:val="28"/>
          <w:szCs w:val="28"/>
        </w:rPr>
        <w:t>ПЕРВОГО СОЗЫВА</w:t>
      </w:r>
    </w:p>
    <w:p w:rsidR="00FB7C7D" w:rsidRDefault="00FB7C7D" w:rsidP="00FB7C7D">
      <w:pPr>
        <w:jc w:val="center"/>
        <w:rPr>
          <w:rFonts w:ascii="Times New Roman" w:hAnsi="Times New Roman"/>
          <w:szCs w:val="28"/>
        </w:rPr>
      </w:pPr>
      <w:r>
        <w:rPr>
          <w:rFonts w:ascii="Times New Roman" w:hAnsi="Times New Roman"/>
          <w:sz w:val="22"/>
          <w:szCs w:val="22"/>
        </w:rPr>
        <w:t xml:space="preserve">613500 </w:t>
      </w:r>
      <w:proofErr w:type="gramStart"/>
      <w:r>
        <w:rPr>
          <w:rFonts w:ascii="Times New Roman" w:hAnsi="Times New Roman"/>
          <w:sz w:val="22"/>
          <w:szCs w:val="22"/>
        </w:rPr>
        <w:t>Кировская</w:t>
      </w:r>
      <w:proofErr w:type="gramEnd"/>
      <w:r>
        <w:rPr>
          <w:rFonts w:ascii="Times New Roman" w:hAnsi="Times New Roman"/>
          <w:sz w:val="22"/>
          <w:szCs w:val="22"/>
        </w:rPr>
        <w:t xml:space="preserve"> обл., п. Лебяжье, ул. Комсомольская 5, тел. 2-02-51, факс (83344) 2-02-50</w:t>
      </w:r>
    </w:p>
    <w:p w:rsidR="00FB7C7D" w:rsidRDefault="00FB7C7D" w:rsidP="00FB7C7D">
      <w:pPr>
        <w:pStyle w:val="2"/>
        <w:tabs>
          <w:tab w:val="clear" w:pos="0"/>
        </w:tabs>
        <w:spacing w:line="360" w:lineRule="auto"/>
        <w:rPr>
          <w:rFonts w:ascii="Times New Roman" w:hAnsi="Times New Roman"/>
          <w:szCs w:val="28"/>
        </w:rPr>
      </w:pPr>
    </w:p>
    <w:p w:rsidR="00FB7C7D" w:rsidRPr="00031543" w:rsidRDefault="00FB7C7D" w:rsidP="00FB7C7D">
      <w:pPr>
        <w:jc w:val="right"/>
        <w:rPr>
          <w:rFonts w:ascii="Times New Roman" w:hAnsi="Times New Roman"/>
          <w:b/>
          <w:sz w:val="28"/>
          <w:szCs w:val="28"/>
        </w:rPr>
      </w:pPr>
      <w:r>
        <w:rPr>
          <w:rFonts w:ascii="Times New Roman" w:hAnsi="Times New Roman"/>
          <w:b/>
          <w:sz w:val="28"/>
          <w:szCs w:val="28"/>
        </w:rPr>
        <w:t>ПРОЕКТ</w:t>
      </w:r>
    </w:p>
    <w:p w:rsidR="00FB7C7D" w:rsidRDefault="00FB7C7D">
      <w:pPr>
        <w:pStyle w:val="ConsPlusTitle"/>
        <w:jc w:val="center"/>
        <w:outlineLvl w:val="0"/>
        <w:rPr>
          <w:rFonts w:ascii="Times New Roman" w:hAnsi="Times New Roman" w:cs="Times New Roman"/>
          <w:sz w:val="26"/>
          <w:szCs w:val="26"/>
        </w:rPr>
      </w:pPr>
    </w:p>
    <w:p w:rsidR="0070123F" w:rsidRPr="00FB7C7D" w:rsidRDefault="0070123F">
      <w:pPr>
        <w:pStyle w:val="ConsPlusTitle"/>
        <w:jc w:val="center"/>
        <w:rPr>
          <w:rFonts w:ascii="Times New Roman" w:hAnsi="Times New Roman" w:cs="Times New Roman"/>
          <w:sz w:val="28"/>
          <w:szCs w:val="28"/>
        </w:rPr>
      </w:pPr>
      <w:r w:rsidRPr="00FB7C7D">
        <w:rPr>
          <w:rFonts w:ascii="Times New Roman" w:hAnsi="Times New Roman" w:cs="Times New Roman"/>
          <w:sz w:val="28"/>
          <w:szCs w:val="28"/>
        </w:rPr>
        <w:t>РЕШЕНИЕ</w:t>
      </w:r>
    </w:p>
    <w:p w:rsidR="00FB7C7D" w:rsidRPr="00FB7C7D" w:rsidRDefault="00FB7C7D">
      <w:pPr>
        <w:pStyle w:val="ConsPlusTitle"/>
        <w:jc w:val="center"/>
        <w:rPr>
          <w:rFonts w:ascii="Times New Roman" w:hAnsi="Times New Roman" w:cs="Times New Roman"/>
          <w:sz w:val="28"/>
          <w:szCs w:val="28"/>
        </w:rPr>
      </w:pPr>
    </w:p>
    <w:p w:rsidR="0070123F" w:rsidRPr="00FB7C7D" w:rsidRDefault="0070123F" w:rsidP="00E819F5">
      <w:pPr>
        <w:pStyle w:val="ConsPlusTitle"/>
        <w:jc w:val="both"/>
        <w:rPr>
          <w:rFonts w:ascii="Times New Roman" w:hAnsi="Times New Roman" w:cs="Times New Roman"/>
          <w:sz w:val="28"/>
          <w:szCs w:val="28"/>
        </w:rPr>
      </w:pPr>
      <w:r w:rsidRPr="00FB7C7D">
        <w:rPr>
          <w:rFonts w:ascii="Times New Roman" w:hAnsi="Times New Roman" w:cs="Times New Roman"/>
          <w:sz w:val="28"/>
          <w:szCs w:val="28"/>
        </w:rPr>
        <w:t>от</w:t>
      </w:r>
      <w:r w:rsidR="00FB7C7D" w:rsidRPr="00FB7C7D">
        <w:rPr>
          <w:rFonts w:ascii="Times New Roman" w:hAnsi="Times New Roman" w:cs="Times New Roman"/>
          <w:sz w:val="28"/>
          <w:szCs w:val="28"/>
        </w:rPr>
        <w:t>_________</w:t>
      </w:r>
      <w:r w:rsidRPr="00FB7C7D">
        <w:rPr>
          <w:rFonts w:ascii="Times New Roman" w:hAnsi="Times New Roman" w:cs="Times New Roman"/>
          <w:sz w:val="28"/>
          <w:szCs w:val="28"/>
        </w:rPr>
        <w:t>2024г</w:t>
      </w:r>
      <w:r w:rsidR="00FB7C7D" w:rsidRPr="00FB7C7D">
        <w:rPr>
          <w:rFonts w:ascii="Times New Roman" w:hAnsi="Times New Roman" w:cs="Times New Roman"/>
          <w:sz w:val="28"/>
          <w:szCs w:val="28"/>
        </w:rPr>
        <w:t xml:space="preserve">                                                                                №________</w:t>
      </w:r>
    </w:p>
    <w:p w:rsidR="00FB7C7D" w:rsidRPr="00FB7C7D" w:rsidRDefault="00FB7C7D">
      <w:pPr>
        <w:pStyle w:val="ConsPlusTitle"/>
        <w:jc w:val="both"/>
        <w:rPr>
          <w:rFonts w:ascii="Times New Roman" w:hAnsi="Times New Roman" w:cs="Times New Roman"/>
          <w:sz w:val="28"/>
          <w:szCs w:val="28"/>
        </w:rPr>
      </w:pPr>
    </w:p>
    <w:p w:rsidR="00FB7C7D" w:rsidRPr="00FB7C7D" w:rsidRDefault="00FB7C7D">
      <w:pPr>
        <w:pStyle w:val="ConsPlusTitle"/>
        <w:jc w:val="both"/>
        <w:rPr>
          <w:rFonts w:ascii="Times New Roman" w:hAnsi="Times New Roman" w:cs="Times New Roman"/>
          <w:sz w:val="28"/>
          <w:szCs w:val="28"/>
        </w:rPr>
      </w:pPr>
    </w:p>
    <w:p w:rsidR="00E819F5" w:rsidRDefault="001F6624">
      <w:pPr>
        <w:pStyle w:val="ConsPlusTitle"/>
        <w:jc w:val="center"/>
        <w:rPr>
          <w:rFonts w:ascii="Times New Roman" w:hAnsi="Times New Roman" w:cs="Times New Roman"/>
          <w:sz w:val="28"/>
          <w:szCs w:val="28"/>
        </w:rPr>
      </w:pPr>
      <w:r>
        <w:rPr>
          <w:rFonts w:ascii="Times New Roman" w:hAnsi="Times New Roman" w:cs="Times New Roman"/>
          <w:sz w:val="28"/>
          <w:szCs w:val="28"/>
        </w:rPr>
        <w:t>О внесении изменений в решение Думы Лебяжского муниципального округа  от 25.02.2022 №115 «</w:t>
      </w:r>
      <w:r w:rsidR="00E819F5">
        <w:rPr>
          <w:rFonts w:ascii="Times New Roman" w:hAnsi="Times New Roman" w:cs="Times New Roman"/>
          <w:sz w:val="28"/>
          <w:szCs w:val="28"/>
        </w:rPr>
        <w:t>О</w:t>
      </w:r>
      <w:r w:rsidR="00E819F5" w:rsidRPr="00FB7C7D">
        <w:rPr>
          <w:rFonts w:ascii="Times New Roman" w:hAnsi="Times New Roman" w:cs="Times New Roman"/>
          <w:sz w:val="28"/>
          <w:szCs w:val="28"/>
        </w:rPr>
        <w:t xml:space="preserve">б утверждении </w:t>
      </w:r>
      <w:r w:rsidR="00E819F5">
        <w:rPr>
          <w:rFonts w:ascii="Times New Roman" w:hAnsi="Times New Roman" w:cs="Times New Roman"/>
          <w:sz w:val="28"/>
          <w:szCs w:val="28"/>
        </w:rPr>
        <w:t>П</w:t>
      </w:r>
      <w:r w:rsidR="00E819F5" w:rsidRPr="00FB7C7D">
        <w:rPr>
          <w:rFonts w:ascii="Times New Roman" w:hAnsi="Times New Roman" w:cs="Times New Roman"/>
          <w:sz w:val="28"/>
          <w:szCs w:val="28"/>
        </w:rPr>
        <w:t>оложения</w:t>
      </w:r>
    </w:p>
    <w:p w:rsidR="0070123F" w:rsidRPr="00FB7C7D" w:rsidRDefault="00E819F5">
      <w:pPr>
        <w:pStyle w:val="ConsPlusTitle"/>
        <w:jc w:val="center"/>
        <w:rPr>
          <w:rFonts w:ascii="Times New Roman" w:hAnsi="Times New Roman" w:cs="Times New Roman"/>
          <w:sz w:val="28"/>
          <w:szCs w:val="28"/>
        </w:rPr>
      </w:pPr>
      <w:r w:rsidRPr="00FB7C7D">
        <w:rPr>
          <w:rFonts w:ascii="Times New Roman" w:hAnsi="Times New Roman" w:cs="Times New Roman"/>
          <w:sz w:val="28"/>
          <w:szCs w:val="28"/>
        </w:rPr>
        <w:t xml:space="preserve"> об организации учета</w:t>
      </w:r>
      <w:r>
        <w:rPr>
          <w:rFonts w:ascii="Times New Roman" w:hAnsi="Times New Roman" w:cs="Times New Roman"/>
          <w:sz w:val="28"/>
          <w:szCs w:val="28"/>
        </w:rPr>
        <w:t xml:space="preserve"> </w:t>
      </w:r>
      <w:r w:rsidRPr="00FB7C7D">
        <w:rPr>
          <w:rFonts w:ascii="Times New Roman" w:hAnsi="Times New Roman" w:cs="Times New Roman"/>
          <w:sz w:val="28"/>
          <w:szCs w:val="28"/>
        </w:rPr>
        <w:t xml:space="preserve">и ведения реестра </w:t>
      </w:r>
      <w:r w:rsidR="001F6624">
        <w:rPr>
          <w:rFonts w:ascii="Times New Roman" w:hAnsi="Times New Roman" w:cs="Times New Roman"/>
          <w:sz w:val="28"/>
          <w:szCs w:val="28"/>
        </w:rPr>
        <w:t xml:space="preserve">муниципального </w:t>
      </w:r>
      <w:r w:rsidRPr="00FB7C7D">
        <w:rPr>
          <w:rFonts w:ascii="Times New Roman" w:hAnsi="Times New Roman" w:cs="Times New Roman"/>
          <w:sz w:val="28"/>
          <w:szCs w:val="28"/>
        </w:rPr>
        <w:t xml:space="preserve">имущества муниципального образования </w:t>
      </w:r>
      <w:r>
        <w:rPr>
          <w:rFonts w:ascii="Times New Roman" w:hAnsi="Times New Roman" w:cs="Times New Roman"/>
          <w:sz w:val="28"/>
          <w:szCs w:val="28"/>
        </w:rPr>
        <w:t>Л</w:t>
      </w:r>
      <w:r w:rsidRPr="00FB7C7D">
        <w:rPr>
          <w:rFonts w:ascii="Times New Roman" w:hAnsi="Times New Roman" w:cs="Times New Roman"/>
          <w:sz w:val="28"/>
          <w:szCs w:val="28"/>
        </w:rPr>
        <w:t>ебяжский  муниципальный округ</w:t>
      </w:r>
      <w:r w:rsidR="001F6624">
        <w:rPr>
          <w:rFonts w:ascii="Times New Roman" w:hAnsi="Times New Roman" w:cs="Times New Roman"/>
          <w:sz w:val="28"/>
          <w:szCs w:val="28"/>
        </w:rPr>
        <w:t xml:space="preserve"> </w:t>
      </w:r>
      <w:r>
        <w:rPr>
          <w:rFonts w:ascii="Times New Roman" w:hAnsi="Times New Roman" w:cs="Times New Roman"/>
          <w:sz w:val="28"/>
          <w:szCs w:val="28"/>
        </w:rPr>
        <w:t>К</w:t>
      </w:r>
      <w:r w:rsidRPr="00FB7C7D">
        <w:rPr>
          <w:rFonts w:ascii="Times New Roman" w:hAnsi="Times New Roman" w:cs="Times New Roman"/>
          <w:sz w:val="28"/>
          <w:szCs w:val="28"/>
        </w:rPr>
        <w:t>ировской области</w:t>
      </w:r>
      <w:r w:rsidR="001F6624">
        <w:rPr>
          <w:rFonts w:ascii="Times New Roman" w:hAnsi="Times New Roman" w:cs="Times New Roman"/>
          <w:sz w:val="28"/>
          <w:szCs w:val="28"/>
        </w:rPr>
        <w:t>»</w:t>
      </w:r>
    </w:p>
    <w:p w:rsidR="0070123F" w:rsidRDefault="0070123F">
      <w:pPr>
        <w:pStyle w:val="ConsPlusNormal"/>
        <w:jc w:val="both"/>
        <w:rPr>
          <w:rFonts w:ascii="Times New Roman" w:hAnsi="Times New Roman" w:cs="Times New Roman"/>
          <w:sz w:val="28"/>
          <w:szCs w:val="28"/>
        </w:rPr>
      </w:pPr>
    </w:p>
    <w:p w:rsidR="00E819F5" w:rsidRPr="00FB7C7D" w:rsidRDefault="00E819F5">
      <w:pPr>
        <w:pStyle w:val="ConsPlusNormal"/>
        <w:jc w:val="both"/>
        <w:rPr>
          <w:rFonts w:ascii="Times New Roman" w:hAnsi="Times New Roman" w:cs="Times New Roman"/>
          <w:sz w:val="28"/>
          <w:szCs w:val="28"/>
        </w:rPr>
      </w:pPr>
    </w:p>
    <w:p w:rsidR="0070123F" w:rsidRPr="001F6624" w:rsidRDefault="0070123F" w:rsidP="00EC7BB4">
      <w:pPr>
        <w:pStyle w:val="ConsPlusNormal"/>
        <w:spacing w:line="360" w:lineRule="auto"/>
        <w:ind w:firstLine="851"/>
        <w:jc w:val="both"/>
        <w:rPr>
          <w:rFonts w:ascii="Times New Roman" w:hAnsi="Times New Roman" w:cs="Times New Roman"/>
          <w:sz w:val="28"/>
          <w:szCs w:val="28"/>
        </w:rPr>
      </w:pPr>
      <w:proofErr w:type="gramStart"/>
      <w:r w:rsidRPr="001F6624">
        <w:rPr>
          <w:rFonts w:ascii="Times New Roman" w:hAnsi="Times New Roman" w:cs="Times New Roman"/>
          <w:sz w:val="28"/>
          <w:szCs w:val="28"/>
        </w:rPr>
        <w:t xml:space="preserve">В соответствии со </w:t>
      </w:r>
      <w:hyperlink r:id="rId4">
        <w:r w:rsidRPr="001F6624">
          <w:rPr>
            <w:rFonts w:ascii="Times New Roman" w:hAnsi="Times New Roman" w:cs="Times New Roman"/>
            <w:sz w:val="28"/>
            <w:szCs w:val="28"/>
          </w:rPr>
          <w:t>статьей 51</w:t>
        </w:r>
      </w:hyperlink>
      <w:r w:rsidRPr="001F6624">
        <w:rPr>
          <w:rFonts w:ascii="Times New Roman" w:hAnsi="Times New Roman" w:cs="Times New Roman"/>
          <w:sz w:val="28"/>
          <w:szCs w:val="28"/>
        </w:rPr>
        <w:t xml:space="preserve"> Федерального закона от 06.10.2003 </w:t>
      </w:r>
      <w:r w:rsidR="001F6624" w:rsidRPr="001F6624">
        <w:rPr>
          <w:rFonts w:ascii="Times New Roman" w:hAnsi="Times New Roman" w:cs="Times New Roman"/>
          <w:sz w:val="28"/>
          <w:szCs w:val="28"/>
        </w:rPr>
        <w:t>№</w:t>
      </w:r>
      <w:r w:rsidRPr="001F6624">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hyperlink r:id="rId5">
        <w:r w:rsidRPr="001F6624">
          <w:rPr>
            <w:rFonts w:ascii="Times New Roman" w:hAnsi="Times New Roman" w:cs="Times New Roman"/>
            <w:sz w:val="28"/>
            <w:szCs w:val="28"/>
          </w:rPr>
          <w:t>приказом</w:t>
        </w:r>
      </w:hyperlink>
      <w:r w:rsidRPr="001F6624">
        <w:rPr>
          <w:rFonts w:ascii="Times New Roman" w:hAnsi="Times New Roman" w:cs="Times New Roman"/>
          <w:sz w:val="28"/>
          <w:szCs w:val="28"/>
        </w:rPr>
        <w:t xml:space="preserve">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hyperlink r:id="rId6">
        <w:r w:rsidRPr="001F6624">
          <w:rPr>
            <w:rFonts w:ascii="Times New Roman" w:hAnsi="Times New Roman" w:cs="Times New Roman"/>
            <w:sz w:val="28"/>
            <w:szCs w:val="28"/>
          </w:rPr>
          <w:t>Уставом</w:t>
        </w:r>
      </w:hyperlink>
      <w:r w:rsidRPr="001F6624">
        <w:rPr>
          <w:rFonts w:ascii="Times New Roman" w:hAnsi="Times New Roman" w:cs="Times New Roman"/>
          <w:sz w:val="28"/>
          <w:szCs w:val="28"/>
        </w:rPr>
        <w:t xml:space="preserve"> муниципального образования Лебяжский муниципальный округ Кировской области</w:t>
      </w:r>
      <w:r w:rsidR="00C81282">
        <w:rPr>
          <w:rFonts w:ascii="Times New Roman" w:hAnsi="Times New Roman" w:cs="Times New Roman"/>
          <w:sz w:val="28"/>
          <w:szCs w:val="28"/>
        </w:rPr>
        <w:t>, протестом прокуратуры Лебяжского района от 09.07.2023 № 02-03-2024/</w:t>
      </w:r>
      <w:proofErr w:type="spellStart"/>
      <w:r w:rsidR="00C81282">
        <w:rPr>
          <w:rFonts w:ascii="Times New Roman" w:hAnsi="Times New Roman" w:cs="Times New Roman"/>
          <w:sz w:val="28"/>
          <w:szCs w:val="28"/>
        </w:rPr>
        <w:t>Прд</w:t>
      </w:r>
      <w:proofErr w:type="spellEnd"/>
      <w:r w:rsidR="00C81282">
        <w:rPr>
          <w:rFonts w:ascii="Times New Roman" w:hAnsi="Times New Roman" w:cs="Times New Roman"/>
          <w:sz w:val="28"/>
          <w:szCs w:val="28"/>
        </w:rPr>
        <w:t xml:space="preserve"> 149 24-20470015</w:t>
      </w:r>
      <w:r w:rsidRPr="001F6624">
        <w:rPr>
          <w:rFonts w:ascii="Times New Roman" w:hAnsi="Times New Roman" w:cs="Times New Roman"/>
          <w:sz w:val="28"/>
          <w:szCs w:val="28"/>
        </w:rPr>
        <w:t xml:space="preserve"> Дума Лебяжского муниципального округа РЕШИЛА:</w:t>
      </w:r>
      <w:proofErr w:type="gramEnd"/>
    </w:p>
    <w:p w:rsidR="001F6624" w:rsidRPr="001F6624" w:rsidRDefault="001F6624" w:rsidP="00EC7BB4">
      <w:pPr>
        <w:pStyle w:val="ConsPlusTitle"/>
        <w:spacing w:line="360" w:lineRule="auto"/>
        <w:ind w:firstLine="708"/>
        <w:jc w:val="both"/>
        <w:rPr>
          <w:rFonts w:ascii="Times New Roman" w:hAnsi="Times New Roman" w:cs="Times New Roman"/>
          <w:sz w:val="28"/>
          <w:szCs w:val="28"/>
        </w:rPr>
      </w:pPr>
      <w:r w:rsidRPr="001F6624">
        <w:rPr>
          <w:rFonts w:ascii="Times New Roman" w:hAnsi="Times New Roman" w:cs="Times New Roman"/>
          <w:b w:val="0"/>
          <w:sz w:val="28"/>
          <w:szCs w:val="28"/>
        </w:rPr>
        <w:t>1. Внести следующие изменения в решение Думы Лебяжского муниципального округа  от 25.02.2022 №115 «Об утверждении Положения об организации учета и ведения реестра муниципального имущества муниципального образования Лебяжский  муниципальный округ Кировской области»:</w:t>
      </w:r>
    </w:p>
    <w:p w:rsidR="0070123F" w:rsidRPr="001F6624" w:rsidRDefault="00E819F5" w:rsidP="00EC7BB4">
      <w:pPr>
        <w:pStyle w:val="ConsPlusTitle"/>
        <w:spacing w:line="360" w:lineRule="auto"/>
        <w:jc w:val="both"/>
        <w:rPr>
          <w:rFonts w:ascii="Times New Roman" w:hAnsi="Times New Roman" w:cs="Times New Roman"/>
          <w:b w:val="0"/>
          <w:sz w:val="28"/>
          <w:szCs w:val="28"/>
        </w:rPr>
      </w:pPr>
      <w:r>
        <w:rPr>
          <w:rFonts w:ascii="Times New Roman" w:hAnsi="Times New Roman" w:cs="Times New Roman"/>
          <w:sz w:val="28"/>
          <w:szCs w:val="28"/>
        </w:rPr>
        <w:t xml:space="preserve"> </w:t>
      </w:r>
      <w:r w:rsidR="001F6624">
        <w:rPr>
          <w:rFonts w:ascii="Times New Roman" w:hAnsi="Times New Roman" w:cs="Times New Roman"/>
          <w:sz w:val="28"/>
          <w:szCs w:val="28"/>
        </w:rPr>
        <w:tab/>
      </w:r>
      <w:r>
        <w:rPr>
          <w:rFonts w:ascii="Times New Roman" w:hAnsi="Times New Roman" w:cs="Times New Roman"/>
          <w:sz w:val="28"/>
          <w:szCs w:val="28"/>
        </w:rPr>
        <w:t xml:space="preserve"> </w:t>
      </w:r>
      <w:r w:rsidR="0070123F" w:rsidRPr="001F6624">
        <w:rPr>
          <w:rFonts w:ascii="Times New Roman" w:hAnsi="Times New Roman" w:cs="Times New Roman"/>
          <w:b w:val="0"/>
          <w:sz w:val="28"/>
          <w:szCs w:val="28"/>
        </w:rPr>
        <w:t>1.</w:t>
      </w:r>
      <w:r w:rsidR="001F6624" w:rsidRPr="001F6624">
        <w:rPr>
          <w:rFonts w:ascii="Times New Roman" w:hAnsi="Times New Roman" w:cs="Times New Roman"/>
          <w:b w:val="0"/>
          <w:sz w:val="28"/>
          <w:szCs w:val="28"/>
        </w:rPr>
        <w:t>1.</w:t>
      </w:r>
      <w:r w:rsidR="0070123F" w:rsidRPr="001F6624">
        <w:rPr>
          <w:rFonts w:ascii="Times New Roman" w:hAnsi="Times New Roman" w:cs="Times New Roman"/>
          <w:b w:val="0"/>
          <w:sz w:val="28"/>
          <w:szCs w:val="28"/>
        </w:rPr>
        <w:t xml:space="preserve"> Утвердить </w:t>
      </w:r>
      <w:r w:rsidR="001F6624" w:rsidRPr="001F6624">
        <w:rPr>
          <w:rFonts w:ascii="Times New Roman" w:hAnsi="Times New Roman" w:cs="Times New Roman"/>
          <w:b w:val="0"/>
          <w:sz w:val="28"/>
          <w:szCs w:val="28"/>
        </w:rPr>
        <w:t xml:space="preserve">Положение об организации учета и ведения реестра </w:t>
      </w:r>
      <w:r w:rsidR="00EC7BB4">
        <w:rPr>
          <w:rFonts w:ascii="Times New Roman" w:hAnsi="Times New Roman" w:cs="Times New Roman"/>
          <w:b w:val="0"/>
          <w:sz w:val="28"/>
          <w:szCs w:val="28"/>
        </w:rPr>
        <w:t xml:space="preserve">муниципального </w:t>
      </w:r>
      <w:r w:rsidR="001F6624" w:rsidRPr="001F6624">
        <w:rPr>
          <w:rFonts w:ascii="Times New Roman" w:hAnsi="Times New Roman" w:cs="Times New Roman"/>
          <w:b w:val="0"/>
          <w:sz w:val="28"/>
          <w:szCs w:val="28"/>
        </w:rPr>
        <w:t xml:space="preserve">имущества муниципального образования Лебяжский  муниципальный округ Кировской области в новой редакции </w:t>
      </w:r>
      <w:r w:rsidR="0070123F" w:rsidRPr="001F6624">
        <w:rPr>
          <w:rFonts w:ascii="Times New Roman" w:hAnsi="Times New Roman" w:cs="Times New Roman"/>
          <w:b w:val="0"/>
          <w:sz w:val="28"/>
          <w:szCs w:val="28"/>
        </w:rPr>
        <w:t>согласно приложению.</w:t>
      </w:r>
    </w:p>
    <w:p w:rsidR="0070123F" w:rsidRPr="00FB7C7D" w:rsidRDefault="00E819F5" w:rsidP="00EC7BB4">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0123F" w:rsidRPr="00FB7C7D">
        <w:rPr>
          <w:rFonts w:ascii="Times New Roman" w:hAnsi="Times New Roman" w:cs="Times New Roman"/>
          <w:sz w:val="28"/>
          <w:szCs w:val="28"/>
        </w:rPr>
        <w:t>2. Опубликовать настоящее решение на официальном сайте муниципального образования Лебяжский муниципальный округ Кировской области в информационно-телекоммуникационной сети "Интернет".</w:t>
      </w:r>
    </w:p>
    <w:p w:rsidR="0070123F" w:rsidRDefault="0070123F" w:rsidP="00EC7BB4">
      <w:pPr>
        <w:pStyle w:val="ConsPlusNormal"/>
        <w:spacing w:line="360" w:lineRule="auto"/>
        <w:ind w:firstLine="539"/>
        <w:jc w:val="both"/>
        <w:rPr>
          <w:rFonts w:ascii="Times New Roman" w:hAnsi="Times New Roman" w:cs="Times New Roman"/>
          <w:sz w:val="28"/>
          <w:szCs w:val="28"/>
        </w:rPr>
      </w:pPr>
      <w:r w:rsidRPr="00FB7C7D">
        <w:rPr>
          <w:rFonts w:ascii="Times New Roman" w:hAnsi="Times New Roman" w:cs="Times New Roman"/>
          <w:sz w:val="28"/>
          <w:szCs w:val="28"/>
        </w:rPr>
        <w:t xml:space="preserve">3. Настоящее решение вступает в силу </w:t>
      </w:r>
      <w:r w:rsidR="001F6624">
        <w:rPr>
          <w:rFonts w:ascii="Times New Roman" w:hAnsi="Times New Roman" w:cs="Times New Roman"/>
          <w:sz w:val="28"/>
          <w:szCs w:val="28"/>
        </w:rPr>
        <w:t>в соответствии с законодательством.</w:t>
      </w:r>
    </w:p>
    <w:p w:rsidR="00E819F5" w:rsidRDefault="00E819F5" w:rsidP="0070123F">
      <w:pPr>
        <w:pStyle w:val="ConsPlusNormal"/>
        <w:spacing w:line="360" w:lineRule="auto"/>
        <w:ind w:firstLine="539"/>
        <w:jc w:val="both"/>
        <w:rPr>
          <w:rFonts w:ascii="Times New Roman" w:hAnsi="Times New Roman" w:cs="Times New Roman"/>
          <w:sz w:val="28"/>
          <w:szCs w:val="28"/>
        </w:rPr>
      </w:pPr>
    </w:p>
    <w:p w:rsidR="00FB7C7D" w:rsidRPr="00E5203E" w:rsidRDefault="00FB7C7D" w:rsidP="00FB7C7D">
      <w:pPr>
        <w:tabs>
          <w:tab w:val="left" w:pos="4111"/>
          <w:tab w:val="left" w:pos="4253"/>
          <w:tab w:val="left" w:pos="7088"/>
        </w:tabs>
        <w:rPr>
          <w:rFonts w:ascii="Times New Roman" w:hAnsi="Times New Roman"/>
          <w:sz w:val="28"/>
          <w:szCs w:val="28"/>
        </w:rPr>
      </w:pPr>
      <w:r w:rsidRPr="00E5203E">
        <w:rPr>
          <w:rFonts w:ascii="Times New Roman" w:hAnsi="Times New Roman"/>
          <w:sz w:val="28"/>
          <w:szCs w:val="28"/>
        </w:rPr>
        <w:t xml:space="preserve">Председатель </w:t>
      </w:r>
      <w:r>
        <w:rPr>
          <w:rFonts w:ascii="Times New Roman" w:hAnsi="Times New Roman"/>
          <w:sz w:val="28"/>
          <w:szCs w:val="28"/>
        </w:rPr>
        <w:t xml:space="preserve"> Думы </w:t>
      </w:r>
      <w:r w:rsidRPr="00E5203E">
        <w:rPr>
          <w:rFonts w:ascii="Times New Roman" w:hAnsi="Times New Roman"/>
          <w:sz w:val="28"/>
          <w:szCs w:val="28"/>
        </w:rPr>
        <w:t xml:space="preserve">Лебяжской </w:t>
      </w:r>
    </w:p>
    <w:p w:rsidR="00FB7C7D" w:rsidRPr="00E5203E" w:rsidRDefault="00FB7C7D" w:rsidP="00FB7C7D">
      <w:pPr>
        <w:tabs>
          <w:tab w:val="left" w:pos="4111"/>
          <w:tab w:val="left" w:pos="4253"/>
          <w:tab w:val="left" w:pos="7088"/>
        </w:tabs>
        <w:rPr>
          <w:rFonts w:ascii="Times New Roman" w:hAnsi="Times New Roman"/>
          <w:sz w:val="28"/>
          <w:szCs w:val="28"/>
        </w:rPr>
      </w:pPr>
      <w:r>
        <w:rPr>
          <w:rFonts w:ascii="Times New Roman" w:hAnsi="Times New Roman"/>
          <w:sz w:val="28"/>
          <w:szCs w:val="28"/>
        </w:rPr>
        <w:t>муниципального округа</w:t>
      </w:r>
      <w:r w:rsidRPr="00E5203E">
        <w:rPr>
          <w:rFonts w:ascii="Times New Roman" w:hAnsi="Times New Roman"/>
          <w:sz w:val="28"/>
          <w:szCs w:val="28"/>
        </w:rPr>
        <w:t xml:space="preserve">                 </w:t>
      </w:r>
      <w:r w:rsidRPr="00E5203E">
        <w:rPr>
          <w:rFonts w:ascii="Times New Roman" w:hAnsi="Times New Roman"/>
          <w:sz w:val="28"/>
          <w:szCs w:val="28"/>
        </w:rPr>
        <w:tab/>
      </w:r>
      <w:r w:rsidRPr="00E5203E">
        <w:rPr>
          <w:rFonts w:ascii="Times New Roman" w:hAnsi="Times New Roman"/>
          <w:sz w:val="28"/>
          <w:szCs w:val="28"/>
        </w:rPr>
        <w:tab/>
      </w:r>
      <w:r w:rsidRPr="00E5203E">
        <w:rPr>
          <w:rFonts w:ascii="Times New Roman" w:hAnsi="Times New Roman"/>
          <w:sz w:val="28"/>
          <w:szCs w:val="28"/>
        </w:rPr>
        <w:tab/>
      </w:r>
      <w:r>
        <w:rPr>
          <w:rFonts w:ascii="Times New Roman" w:hAnsi="Times New Roman"/>
          <w:sz w:val="28"/>
          <w:szCs w:val="28"/>
        </w:rPr>
        <w:t xml:space="preserve">     </w:t>
      </w:r>
      <w:r w:rsidRPr="00E5203E">
        <w:rPr>
          <w:rFonts w:ascii="Times New Roman" w:hAnsi="Times New Roman"/>
          <w:sz w:val="28"/>
          <w:szCs w:val="28"/>
        </w:rPr>
        <w:t>В.Н. Гуляев</w:t>
      </w:r>
    </w:p>
    <w:p w:rsidR="00FB7C7D" w:rsidRPr="00E5203E" w:rsidRDefault="00FB7C7D" w:rsidP="00FB7C7D">
      <w:pPr>
        <w:tabs>
          <w:tab w:val="left" w:pos="4111"/>
          <w:tab w:val="left" w:pos="4253"/>
          <w:tab w:val="left" w:pos="7088"/>
        </w:tabs>
        <w:rPr>
          <w:rFonts w:ascii="Times New Roman" w:hAnsi="Times New Roman"/>
          <w:sz w:val="28"/>
          <w:szCs w:val="28"/>
        </w:rPr>
      </w:pPr>
    </w:p>
    <w:p w:rsidR="00FB7C7D" w:rsidRDefault="00FB7C7D" w:rsidP="00FB7C7D">
      <w:pPr>
        <w:tabs>
          <w:tab w:val="left" w:pos="4111"/>
          <w:tab w:val="left" w:pos="4253"/>
          <w:tab w:val="left" w:pos="7088"/>
        </w:tabs>
        <w:rPr>
          <w:rFonts w:ascii="Times New Roman" w:hAnsi="Times New Roman"/>
          <w:sz w:val="28"/>
          <w:szCs w:val="28"/>
        </w:rPr>
      </w:pPr>
      <w:r>
        <w:rPr>
          <w:rFonts w:ascii="Times New Roman" w:hAnsi="Times New Roman"/>
          <w:sz w:val="28"/>
          <w:szCs w:val="28"/>
        </w:rPr>
        <w:t>Глава</w:t>
      </w:r>
      <w:r w:rsidRPr="00E5203E">
        <w:rPr>
          <w:rFonts w:ascii="Times New Roman" w:hAnsi="Times New Roman"/>
          <w:sz w:val="28"/>
          <w:szCs w:val="28"/>
        </w:rPr>
        <w:t xml:space="preserve"> Лебяжского</w:t>
      </w:r>
      <w:r>
        <w:rPr>
          <w:rFonts w:ascii="Times New Roman" w:hAnsi="Times New Roman"/>
          <w:sz w:val="28"/>
          <w:szCs w:val="28"/>
        </w:rPr>
        <w:t xml:space="preserve"> </w:t>
      </w:r>
    </w:p>
    <w:p w:rsidR="00FB7C7D" w:rsidRDefault="00FB7C7D" w:rsidP="00FB7C7D">
      <w:pPr>
        <w:tabs>
          <w:tab w:val="left" w:pos="4111"/>
          <w:tab w:val="left" w:pos="4253"/>
          <w:tab w:val="left" w:pos="7088"/>
        </w:tabs>
        <w:rPr>
          <w:rFonts w:ascii="Times New Roman" w:hAnsi="Times New Roman"/>
          <w:sz w:val="28"/>
          <w:szCs w:val="28"/>
        </w:rPr>
      </w:pPr>
      <w:r>
        <w:rPr>
          <w:rFonts w:ascii="Times New Roman" w:hAnsi="Times New Roman"/>
          <w:sz w:val="28"/>
          <w:szCs w:val="28"/>
        </w:rPr>
        <w:t>муниципального округа</w:t>
      </w:r>
      <w:r w:rsidRPr="00E5203E">
        <w:rPr>
          <w:rFonts w:ascii="Times New Roman" w:hAnsi="Times New Roman"/>
          <w:sz w:val="28"/>
          <w:szCs w:val="28"/>
        </w:rPr>
        <w:t xml:space="preserve">                                                                 </w:t>
      </w:r>
      <w:r>
        <w:rPr>
          <w:rFonts w:ascii="Times New Roman" w:hAnsi="Times New Roman"/>
          <w:sz w:val="28"/>
          <w:szCs w:val="28"/>
        </w:rPr>
        <w:t xml:space="preserve">Т.А. Обухова  </w:t>
      </w:r>
      <w:r w:rsidRPr="00E5203E">
        <w:rPr>
          <w:rFonts w:ascii="Times New Roman" w:hAnsi="Times New Roman"/>
          <w:sz w:val="28"/>
          <w:szCs w:val="28"/>
        </w:rPr>
        <w:t xml:space="preserve">                     </w:t>
      </w:r>
      <w:r>
        <w:rPr>
          <w:rFonts w:ascii="Times New Roman" w:hAnsi="Times New Roman"/>
          <w:sz w:val="28"/>
          <w:szCs w:val="28"/>
        </w:rPr>
        <w:t xml:space="preserve">        </w:t>
      </w:r>
    </w:p>
    <w:p w:rsidR="00FB7C7D" w:rsidRPr="00E5203E" w:rsidRDefault="00FB7C7D" w:rsidP="00FB7C7D">
      <w:pPr>
        <w:tabs>
          <w:tab w:val="left" w:pos="4111"/>
          <w:tab w:val="left" w:pos="4253"/>
          <w:tab w:val="left" w:pos="7088"/>
        </w:tabs>
        <w:rPr>
          <w:rFonts w:ascii="Times New Roman" w:hAnsi="Times New Roman"/>
          <w:sz w:val="28"/>
          <w:szCs w:val="28"/>
        </w:rPr>
      </w:pPr>
    </w:p>
    <w:tbl>
      <w:tblPr>
        <w:tblW w:w="9748" w:type="dxa"/>
        <w:tblLayout w:type="fixed"/>
        <w:tblLook w:val="0000"/>
      </w:tblPr>
      <w:tblGrid>
        <w:gridCol w:w="3888"/>
        <w:gridCol w:w="3308"/>
        <w:gridCol w:w="2552"/>
      </w:tblGrid>
      <w:tr w:rsidR="00FB7C7D" w:rsidTr="001F6624">
        <w:trPr>
          <w:cantSplit/>
          <w:trHeight w:val="244"/>
        </w:trPr>
        <w:tc>
          <w:tcPr>
            <w:tcW w:w="3888" w:type="dxa"/>
            <w:shd w:val="clear" w:color="auto" w:fill="auto"/>
          </w:tcPr>
          <w:p w:rsidR="00FB7C7D" w:rsidRDefault="00FB7C7D" w:rsidP="001F6624">
            <w:pPr>
              <w:snapToGrid w:val="0"/>
              <w:rPr>
                <w:rFonts w:ascii="Times New Roman" w:hAnsi="Times New Roman"/>
                <w:sz w:val="28"/>
                <w:szCs w:val="28"/>
              </w:rPr>
            </w:pPr>
          </w:p>
          <w:p w:rsidR="00FB7C7D" w:rsidRPr="00E5203E" w:rsidRDefault="00FB7C7D" w:rsidP="001F6624">
            <w:pPr>
              <w:snapToGrid w:val="0"/>
              <w:rPr>
                <w:rFonts w:ascii="Times New Roman" w:hAnsi="Times New Roman"/>
                <w:sz w:val="28"/>
                <w:szCs w:val="28"/>
              </w:rPr>
            </w:pPr>
            <w:r w:rsidRPr="00E5203E">
              <w:rPr>
                <w:rFonts w:ascii="Times New Roman" w:hAnsi="Times New Roman"/>
                <w:sz w:val="28"/>
                <w:szCs w:val="28"/>
              </w:rPr>
              <w:t>ПОДГОТОВЛЕНО</w:t>
            </w:r>
          </w:p>
        </w:tc>
        <w:tc>
          <w:tcPr>
            <w:tcW w:w="3308" w:type="dxa"/>
            <w:shd w:val="clear" w:color="auto" w:fill="auto"/>
          </w:tcPr>
          <w:p w:rsidR="00FB7C7D" w:rsidRPr="00E5203E" w:rsidRDefault="00FB7C7D" w:rsidP="001F6624">
            <w:pPr>
              <w:snapToGrid w:val="0"/>
              <w:rPr>
                <w:rFonts w:ascii="Times New Roman" w:hAnsi="Times New Roman"/>
                <w:sz w:val="28"/>
                <w:szCs w:val="28"/>
              </w:rPr>
            </w:pPr>
          </w:p>
        </w:tc>
        <w:tc>
          <w:tcPr>
            <w:tcW w:w="2552" w:type="dxa"/>
            <w:shd w:val="clear" w:color="auto" w:fill="auto"/>
          </w:tcPr>
          <w:p w:rsidR="00FB7C7D" w:rsidRDefault="00FB7C7D" w:rsidP="001F6624">
            <w:pPr>
              <w:snapToGrid w:val="0"/>
              <w:rPr>
                <w:rFonts w:ascii="Times New Roman" w:hAnsi="Times New Roman"/>
                <w:b/>
                <w:sz w:val="28"/>
                <w:szCs w:val="28"/>
              </w:rPr>
            </w:pPr>
          </w:p>
        </w:tc>
      </w:tr>
      <w:tr w:rsidR="00FB7C7D" w:rsidRPr="009C18CB" w:rsidTr="001F6624">
        <w:trPr>
          <w:cantSplit/>
          <w:trHeight w:val="2002"/>
        </w:trPr>
        <w:tc>
          <w:tcPr>
            <w:tcW w:w="3888" w:type="dxa"/>
            <w:shd w:val="clear" w:color="auto" w:fill="auto"/>
          </w:tcPr>
          <w:p w:rsidR="00FB7C7D" w:rsidRDefault="00FB7C7D" w:rsidP="001F6624">
            <w:pPr>
              <w:snapToGrid w:val="0"/>
              <w:jc w:val="both"/>
              <w:rPr>
                <w:rFonts w:ascii="Times New Roman" w:hAnsi="Times New Roman"/>
                <w:sz w:val="28"/>
                <w:szCs w:val="28"/>
              </w:rPr>
            </w:pPr>
          </w:p>
          <w:p w:rsidR="00FB7C7D" w:rsidRDefault="00FB7C7D" w:rsidP="001F6624">
            <w:pPr>
              <w:snapToGrid w:val="0"/>
              <w:jc w:val="both"/>
              <w:rPr>
                <w:rFonts w:ascii="Times New Roman" w:hAnsi="Times New Roman"/>
                <w:sz w:val="28"/>
                <w:szCs w:val="28"/>
              </w:rPr>
            </w:pPr>
            <w:r>
              <w:rPr>
                <w:rFonts w:ascii="Times New Roman" w:hAnsi="Times New Roman"/>
                <w:sz w:val="28"/>
                <w:szCs w:val="28"/>
              </w:rPr>
              <w:t>Заместитель главы администрации Лебяжского муниципального округа по экономике и финансам, нач</w:t>
            </w:r>
            <w:r w:rsidRPr="009C18CB">
              <w:rPr>
                <w:rFonts w:ascii="Times New Roman" w:hAnsi="Times New Roman"/>
                <w:sz w:val="28"/>
                <w:szCs w:val="28"/>
              </w:rPr>
              <w:t xml:space="preserve">альник </w:t>
            </w:r>
            <w:r>
              <w:rPr>
                <w:rFonts w:ascii="Times New Roman" w:hAnsi="Times New Roman"/>
                <w:sz w:val="28"/>
                <w:szCs w:val="28"/>
              </w:rPr>
              <w:t xml:space="preserve">финансового </w:t>
            </w:r>
            <w:r w:rsidRPr="009C18CB">
              <w:rPr>
                <w:rFonts w:ascii="Times New Roman" w:hAnsi="Times New Roman"/>
                <w:sz w:val="28"/>
                <w:szCs w:val="28"/>
              </w:rPr>
              <w:t>управления</w:t>
            </w:r>
          </w:p>
          <w:p w:rsidR="00FB7C7D" w:rsidRPr="009C18CB" w:rsidRDefault="00FB7C7D" w:rsidP="001F6624">
            <w:pPr>
              <w:snapToGrid w:val="0"/>
              <w:jc w:val="both"/>
              <w:rPr>
                <w:rFonts w:ascii="Times New Roman" w:hAnsi="Times New Roman"/>
                <w:sz w:val="28"/>
                <w:szCs w:val="28"/>
              </w:rPr>
            </w:pPr>
          </w:p>
        </w:tc>
        <w:tc>
          <w:tcPr>
            <w:tcW w:w="3308" w:type="dxa"/>
            <w:shd w:val="clear" w:color="auto" w:fill="auto"/>
          </w:tcPr>
          <w:p w:rsidR="00FB7C7D" w:rsidRPr="009C18CB" w:rsidRDefault="00FB7C7D" w:rsidP="001F6624">
            <w:pPr>
              <w:snapToGrid w:val="0"/>
              <w:rPr>
                <w:rFonts w:ascii="Times New Roman" w:hAnsi="Times New Roman"/>
                <w:sz w:val="28"/>
                <w:szCs w:val="28"/>
              </w:rPr>
            </w:pPr>
          </w:p>
          <w:p w:rsidR="00FB7C7D" w:rsidRPr="009C18CB" w:rsidRDefault="00FB7C7D" w:rsidP="001F6624">
            <w:pPr>
              <w:snapToGrid w:val="0"/>
              <w:rPr>
                <w:rFonts w:ascii="Times New Roman" w:hAnsi="Times New Roman"/>
                <w:sz w:val="28"/>
                <w:szCs w:val="28"/>
              </w:rPr>
            </w:pPr>
            <w:r w:rsidRPr="009C18CB">
              <w:rPr>
                <w:rFonts w:ascii="Times New Roman" w:hAnsi="Times New Roman"/>
                <w:sz w:val="28"/>
                <w:szCs w:val="28"/>
              </w:rPr>
              <w:t xml:space="preserve">    </w:t>
            </w:r>
          </w:p>
          <w:p w:rsidR="00FB7C7D" w:rsidRPr="009C18CB" w:rsidRDefault="00FB7C7D" w:rsidP="001F6624">
            <w:pPr>
              <w:snapToGrid w:val="0"/>
              <w:rPr>
                <w:rFonts w:ascii="Times New Roman" w:hAnsi="Times New Roman"/>
                <w:sz w:val="28"/>
                <w:szCs w:val="28"/>
              </w:rPr>
            </w:pPr>
            <w:r w:rsidRPr="009C18CB">
              <w:rPr>
                <w:rFonts w:ascii="Times New Roman" w:hAnsi="Times New Roman"/>
                <w:sz w:val="28"/>
                <w:szCs w:val="28"/>
              </w:rPr>
              <w:t xml:space="preserve">       </w:t>
            </w:r>
            <w:r>
              <w:rPr>
                <w:rFonts w:ascii="Times New Roman" w:hAnsi="Times New Roman"/>
                <w:sz w:val="28"/>
                <w:szCs w:val="28"/>
              </w:rPr>
              <w:t xml:space="preserve"> </w:t>
            </w:r>
            <w:r w:rsidRPr="009C18CB">
              <w:rPr>
                <w:rFonts w:ascii="Times New Roman" w:hAnsi="Times New Roman"/>
                <w:sz w:val="28"/>
                <w:szCs w:val="28"/>
              </w:rPr>
              <w:t xml:space="preserve">                                  </w:t>
            </w:r>
            <w:r>
              <w:rPr>
                <w:rFonts w:ascii="Times New Roman" w:hAnsi="Times New Roman"/>
                <w:sz w:val="28"/>
                <w:szCs w:val="28"/>
              </w:rPr>
              <w:t xml:space="preserve">  </w:t>
            </w:r>
            <w:r w:rsidRPr="009C18CB">
              <w:rPr>
                <w:rFonts w:ascii="Times New Roman" w:hAnsi="Times New Roman"/>
                <w:sz w:val="28"/>
                <w:szCs w:val="28"/>
              </w:rPr>
              <w:t xml:space="preserve">   </w:t>
            </w:r>
          </w:p>
        </w:tc>
        <w:tc>
          <w:tcPr>
            <w:tcW w:w="2552" w:type="dxa"/>
            <w:shd w:val="clear" w:color="auto" w:fill="auto"/>
          </w:tcPr>
          <w:p w:rsidR="00FB7C7D" w:rsidRPr="009C18CB" w:rsidRDefault="00FB7C7D" w:rsidP="001F6624">
            <w:pPr>
              <w:snapToGrid w:val="0"/>
              <w:rPr>
                <w:rFonts w:ascii="Times New Roman" w:hAnsi="Times New Roman"/>
                <w:sz w:val="28"/>
                <w:szCs w:val="28"/>
              </w:rPr>
            </w:pPr>
          </w:p>
          <w:p w:rsidR="00FB7C7D" w:rsidRPr="009C18CB" w:rsidRDefault="00FB7C7D" w:rsidP="001F6624">
            <w:pPr>
              <w:snapToGrid w:val="0"/>
              <w:rPr>
                <w:rFonts w:ascii="Times New Roman" w:hAnsi="Times New Roman"/>
                <w:sz w:val="28"/>
                <w:szCs w:val="28"/>
              </w:rPr>
            </w:pPr>
          </w:p>
          <w:p w:rsidR="00FB7C7D" w:rsidRDefault="00FB7C7D" w:rsidP="001F6624">
            <w:pPr>
              <w:tabs>
                <w:tab w:val="left" w:pos="34"/>
              </w:tabs>
              <w:snapToGrid w:val="0"/>
              <w:ind w:left="-108"/>
              <w:rPr>
                <w:rFonts w:ascii="Times New Roman" w:hAnsi="Times New Roman"/>
                <w:sz w:val="28"/>
                <w:szCs w:val="28"/>
              </w:rPr>
            </w:pPr>
            <w:r>
              <w:rPr>
                <w:rFonts w:ascii="Times New Roman" w:hAnsi="Times New Roman"/>
                <w:sz w:val="28"/>
                <w:szCs w:val="28"/>
              </w:rPr>
              <w:t xml:space="preserve">      </w:t>
            </w:r>
          </w:p>
          <w:p w:rsidR="00FB7C7D" w:rsidRDefault="00FB7C7D" w:rsidP="001F6624">
            <w:pPr>
              <w:tabs>
                <w:tab w:val="left" w:pos="34"/>
              </w:tabs>
              <w:snapToGrid w:val="0"/>
              <w:ind w:left="-108"/>
              <w:rPr>
                <w:rFonts w:ascii="Times New Roman" w:hAnsi="Times New Roman"/>
                <w:sz w:val="28"/>
                <w:szCs w:val="28"/>
              </w:rPr>
            </w:pPr>
          </w:p>
          <w:p w:rsidR="00FB7C7D" w:rsidRDefault="00FB7C7D" w:rsidP="001F6624">
            <w:pPr>
              <w:tabs>
                <w:tab w:val="left" w:pos="34"/>
              </w:tabs>
              <w:snapToGrid w:val="0"/>
              <w:ind w:left="-108"/>
              <w:rPr>
                <w:rFonts w:ascii="Times New Roman" w:hAnsi="Times New Roman"/>
                <w:sz w:val="28"/>
                <w:szCs w:val="28"/>
              </w:rPr>
            </w:pPr>
          </w:p>
          <w:p w:rsidR="00FB7C7D" w:rsidRDefault="00FB7C7D" w:rsidP="001F6624">
            <w:pPr>
              <w:tabs>
                <w:tab w:val="left" w:pos="34"/>
              </w:tabs>
              <w:snapToGrid w:val="0"/>
              <w:ind w:left="-108"/>
              <w:rPr>
                <w:rFonts w:ascii="Times New Roman" w:hAnsi="Times New Roman"/>
                <w:sz w:val="28"/>
                <w:szCs w:val="28"/>
              </w:rPr>
            </w:pPr>
            <w:r>
              <w:rPr>
                <w:rFonts w:ascii="Times New Roman" w:hAnsi="Times New Roman"/>
                <w:sz w:val="28"/>
                <w:szCs w:val="28"/>
              </w:rPr>
              <w:t xml:space="preserve">  </w:t>
            </w:r>
          </w:p>
          <w:p w:rsidR="00FB7C7D" w:rsidRPr="009C18CB" w:rsidRDefault="00FB7C7D" w:rsidP="00FB7C7D">
            <w:pPr>
              <w:tabs>
                <w:tab w:val="left" w:pos="34"/>
              </w:tabs>
              <w:snapToGrid w:val="0"/>
              <w:ind w:left="-108"/>
              <w:rPr>
                <w:rFonts w:ascii="Times New Roman" w:hAnsi="Times New Roman"/>
                <w:sz w:val="28"/>
                <w:szCs w:val="28"/>
              </w:rPr>
            </w:pPr>
            <w:r>
              <w:rPr>
                <w:rFonts w:ascii="Times New Roman" w:hAnsi="Times New Roman"/>
                <w:sz w:val="28"/>
                <w:szCs w:val="28"/>
              </w:rPr>
              <w:t xml:space="preserve">      Н.И. </w:t>
            </w:r>
            <w:proofErr w:type="spellStart"/>
            <w:r>
              <w:rPr>
                <w:rFonts w:ascii="Times New Roman" w:hAnsi="Times New Roman"/>
                <w:sz w:val="28"/>
                <w:szCs w:val="28"/>
              </w:rPr>
              <w:t>Скаредина</w:t>
            </w:r>
            <w:proofErr w:type="spellEnd"/>
            <w:r>
              <w:rPr>
                <w:rFonts w:ascii="Times New Roman" w:hAnsi="Times New Roman"/>
                <w:sz w:val="28"/>
                <w:szCs w:val="28"/>
              </w:rPr>
              <w:t xml:space="preserve"> </w:t>
            </w:r>
          </w:p>
        </w:tc>
      </w:tr>
      <w:tr w:rsidR="00FB7C7D" w:rsidTr="001F6624">
        <w:trPr>
          <w:cantSplit/>
          <w:trHeight w:val="244"/>
        </w:trPr>
        <w:tc>
          <w:tcPr>
            <w:tcW w:w="3888" w:type="dxa"/>
            <w:shd w:val="clear" w:color="auto" w:fill="auto"/>
          </w:tcPr>
          <w:p w:rsidR="00FB7C7D" w:rsidRPr="00A20FEB" w:rsidRDefault="00FB7C7D" w:rsidP="001F6624">
            <w:pPr>
              <w:snapToGrid w:val="0"/>
              <w:rPr>
                <w:rFonts w:ascii="Times New Roman" w:hAnsi="Times New Roman"/>
                <w:sz w:val="28"/>
                <w:szCs w:val="28"/>
              </w:rPr>
            </w:pPr>
            <w:r w:rsidRPr="00A20FEB">
              <w:rPr>
                <w:rFonts w:ascii="Times New Roman" w:hAnsi="Times New Roman"/>
                <w:sz w:val="28"/>
                <w:szCs w:val="28"/>
              </w:rPr>
              <w:t>СОГЛАСОВАНО</w:t>
            </w:r>
          </w:p>
        </w:tc>
        <w:tc>
          <w:tcPr>
            <w:tcW w:w="3308" w:type="dxa"/>
            <w:shd w:val="clear" w:color="auto" w:fill="auto"/>
          </w:tcPr>
          <w:p w:rsidR="00FB7C7D" w:rsidRPr="0031050D" w:rsidRDefault="00FB7C7D" w:rsidP="001F6624">
            <w:pPr>
              <w:snapToGrid w:val="0"/>
              <w:rPr>
                <w:rFonts w:ascii="Times New Roman" w:hAnsi="Times New Roman"/>
                <w:sz w:val="28"/>
                <w:szCs w:val="28"/>
              </w:rPr>
            </w:pPr>
          </w:p>
        </w:tc>
        <w:tc>
          <w:tcPr>
            <w:tcW w:w="2552" w:type="dxa"/>
            <w:shd w:val="clear" w:color="auto" w:fill="auto"/>
          </w:tcPr>
          <w:p w:rsidR="00FB7C7D" w:rsidRDefault="00FB7C7D" w:rsidP="001F6624">
            <w:pPr>
              <w:snapToGrid w:val="0"/>
              <w:rPr>
                <w:rFonts w:ascii="Times New Roman" w:hAnsi="Times New Roman"/>
                <w:sz w:val="28"/>
                <w:szCs w:val="28"/>
              </w:rPr>
            </w:pPr>
          </w:p>
        </w:tc>
      </w:tr>
      <w:tr w:rsidR="00FB7C7D" w:rsidTr="001F6624">
        <w:trPr>
          <w:cantSplit/>
          <w:trHeight w:val="244"/>
        </w:trPr>
        <w:tc>
          <w:tcPr>
            <w:tcW w:w="3888" w:type="dxa"/>
            <w:shd w:val="clear" w:color="auto" w:fill="auto"/>
          </w:tcPr>
          <w:p w:rsidR="00FB7C7D" w:rsidRPr="00A20FEB" w:rsidRDefault="00FB7C7D" w:rsidP="001F6624">
            <w:pPr>
              <w:snapToGrid w:val="0"/>
              <w:rPr>
                <w:rFonts w:ascii="Times New Roman" w:hAnsi="Times New Roman"/>
                <w:sz w:val="28"/>
                <w:szCs w:val="28"/>
              </w:rPr>
            </w:pPr>
          </w:p>
        </w:tc>
        <w:tc>
          <w:tcPr>
            <w:tcW w:w="3308" w:type="dxa"/>
            <w:shd w:val="clear" w:color="auto" w:fill="auto"/>
          </w:tcPr>
          <w:p w:rsidR="00FB7C7D" w:rsidRPr="0031050D" w:rsidRDefault="00FB7C7D" w:rsidP="001F6624">
            <w:pPr>
              <w:snapToGrid w:val="0"/>
              <w:rPr>
                <w:rFonts w:ascii="Times New Roman" w:hAnsi="Times New Roman"/>
                <w:sz w:val="28"/>
                <w:szCs w:val="28"/>
              </w:rPr>
            </w:pPr>
          </w:p>
        </w:tc>
        <w:tc>
          <w:tcPr>
            <w:tcW w:w="2552" w:type="dxa"/>
            <w:shd w:val="clear" w:color="auto" w:fill="auto"/>
          </w:tcPr>
          <w:p w:rsidR="00FB7C7D" w:rsidRDefault="00FB7C7D" w:rsidP="001F6624">
            <w:pPr>
              <w:snapToGrid w:val="0"/>
              <w:rPr>
                <w:rFonts w:ascii="Times New Roman" w:hAnsi="Times New Roman"/>
                <w:sz w:val="28"/>
                <w:szCs w:val="28"/>
              </w:rPr>
            </w:pPr>
          </w:p>
        </w:tc>
      </w:tr>
      <w:tr w:rsidR="00FB7C7D" w:rsidTr="001F6624">
        <w:trPr>
          <w:cantSplit/>
          <w:trHeight w:val="244"/>
        </w:trPr>
        <w:tc>
          <w:tcPr>
            <w:tcW w:w="3888" w:type="dxa"/>
            <w:shd w:val="clear" w:color="auto" w:fill="auto"/>
          </w:tcPr>
          <w:p w:rsidR="00FB7C7D" w:rsidRPr="00A20FEB" w:rsidRDefault="00FB7C7D" w:rsidP="001F6624">
            <w:pPr>
              <w:snapToGrid w:val="0"/>
              <w:rPr>
                <w:rFonts w:ascii="Times New Roman" w:hAnsi="Times New Roman"/>
                <w:sz w:val="28"/>
                <w:szCs w:val="28"/>
              </w:rPr>
            </w:pPr>
            <w:r>
              <w:rPr>
                <w:rFonts w:ascii="Times New Roman" w:hAnsi="Times New Roman"/>
                <w:sz w:val="28"/>
                <w:szCs w:val="28"/>
              </w:rPr>
              <w:t>Первый заместитель главы администрации Лебяжского муниципального округа</w:t>
            </w:r>
          </w:p>
        </w:tc>
        <w:tc>
          <w:tcPr>
            <w:tcW w:w="3308" w:type="dxa"/>
            <w:shd w:val="clear" w:color="auto" w:fill="auto"/>
          </w:tcPr>
          <w:p w:rsidR="00FB7C7D" w:rsidRPr="0031050D" w:rsidRDefault="00FB7C7D" w:rsidP="001F6624">
            <w:pPr>
              <w:snapToGrid w:val="0"/>
              <w:rPr>
                <w:rFonts w:ascii="Times New Roman" w:hAnsi="Times New Roman"/>
                <w:sz w:val="28"/>
                <w:szCs w:val="28"/>
              </w:rPr>
            </w:pPr>
          </w:p>
        </w:tc>
        <w:tc>
          <w:tcPr>
            <w:tcW w:w="2552" w:type="dxa"/>
            <w:shd w:val="clear" w:color="auto" w:fill="auto"/>
          </w:tcPr>
          <w:p w:rsidR="00FB7C7D" w:rsidRDefault="00FB7C7D" w:rsidP="001F6624">
            <w:pPr>
              <w:snapToGrid w:val="0"/>
              <w:rPr>
                <w:rFonts w:ascii="Times New Roman" w:hAnsi="Times New Roman"/>
                <w:sz w:val="28"/>
                <w:szCs w:val="28"/>
              </w:rPr>
            </w:pPr>
          </w:p>
          <w:p w:rsidR="00FB7C7D" w:rsidRDefault="00FB7C7D" w:rsidP="001F6624">
            <w:pPr>
              <w:snapToGrid w:val="0"/>
              <w:rPr>
                <w:rFonts w:ascii="Times New Roman" w:hAnsi="Times New Roman"/>
                <w:sz w:val="28"/>
                <w:szCs w:val="28"/>
              </w:rPr>
            </w:pPr>
          </w:p>
          <w:p w:rsidR="00FB7C7D" w:rsidRDefault="00FB7C7D" w:rsidP="001F6624">
            <w:pPr>
              <w:snapToGrid w:val="0"/>
              <w:rPr>
                <w:rFonts w:ascii="Times New Roman" w:hAnsi="Times New Roman"/>
                <w:sz w:val="28"/>
                <w:szCs w:val="28"/>
              </w:rPr>
            </w:pPr>
            <w:r>
              <w:rPr>
                <w:rFonts w:ascii="Times New Roman" w:hAnsi="Times New Roman"/>
                <w:sz w:val="28"/>
                <w:szCs w:val="28"/>
              </w:rPr>
              <w:t xml:space="preserve">  А.Е. Бердникова</w:t>
            </w:r>
          </w:p>
        </w:tc>
      </w:tr>
    </w:tbl>
    <w:p w:rsidR="00FB7C7D" w:rsidRDefault="00FB7C7D" w:rsidP="00FB7C7D"/>
    <w:p w:rsidR="00FB7C7D" w:rsidRDefault="00FB7C7D" w:rsidP="00FB7C7D">
      <w:pPr>
        <w:rPr>
          <w:rFonts w:ascii="Times New Roman" w:hAnsi="Times New Roman"/>
          <w:sz w:val="28"/>
          <w:szCs w:val="28"/>
        </w:rPr>
      </w:pPr>
      <w:r>
        <w:rPr>
          <w:rFonts w:ascii="Times New Roman" w:hAnsi="Times New Roman"/>
          <w:sz w:val="28"/>
          <w:szCs w:val="28"/>
        </w:rPr>
        <w:t xml:space="preserve">Главный специалист, юрисконсульт </w:t>
      </w:r>
    </w:p>
    <w:p w:rsidR="00FB7C7D" w:rsidRPr="00A20FEB" w:rsidRDefault="00FB7C7D" w:rsidP="00FB7C7D">
      <w:pPr>
        <w:rPr>
          <w:rFonts w:ascii="Times New Roman" w:hAnsi="Times New Roman"/>
          <w:sz w:val="28"/>
          <w:szCs w:val="28"/>
        </w:rPr>
      </w:pPr>
      <w:r>
        <w:rPr>
          <w:rFonts w:ascii="Times New Roman" w:hAnsi="Times New Roman"/>
          <w:sz w:val="28"/>
          <w:szCs w:val="28"/>
        </w:rPr>
        <w:t>организационн</w:t>
      </w:r>
      <w:proofErr w:type="gramStart"/>
      <w:r>
        <w:rPr>
          <w:rFonts w:ascii="Times New Roman" w:hAnsi="Times New Roman"/>
          <w:sz w:val="28"/>
          <w:szCs w:val="28"/>
        </w:rPr>
        <w:t>о-</w:t>
      </w:r>
      <w:proofErr w:type="gramEnd"/>
      <w:r>
        <w:rPr>
          <w:rFonts w:ascii="Times New Roman" w:hAnsi="Times New Roman"/>
          <w:sz w:val="28"/>
          <w:szCs w:val="28"/>
        </w:rPr>
        <w:t xml:space="preserve"> правового управления                                      Н.И. Мальцева                                                                   </w:t>
      </w:r>
    </w:p>
    <w:p w:rsidR="00FB7C7D" w:rsidRPr="00FB7C7D" w:rsidRDefault="00FB7C7D" w:rsidP="0070123F">
      <w:pPr>
        <w:pStyle w:val="ConsPlusNormal"/>
        <w:spacing w:line="360" w:lineRule="auto"/>
        <w:ind w:firstLine="539"/>
        <w:jc w:val="both"/>
        <w:rPr>
          <w:rFonts w:ascii="Times New Roman" w:hAnsi="Times New Roman" w:cs="Times New Roman"/>
          <w:sz w:val="28"/>
          <w:szCs w:val="28"/>
        </w:rPr>
      </w:pPr>
    </w:p>
    <w:p w:rsidR="0070123F" w:rsidRDefault="0070123F">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FB7C7D" w:rsidRDefault="00FB7C7D">
      <w:pPr>
        <w:pStyle w:val="ConsPlusNormal"/>
        <w:jc w:val="right"/>
        <w:outlineLvl w:val="0"/>
        <w:rPr>
          <w:rFonts w:ascii="Times New Roman" w:hAnsi="Times New Roman" w:cs="Times New Roman"/>
          <w:sz w:val="24"/>
          <w:szCs w:val="24"/>
        </w:rPr>
      </w:pPr>
    </w:p>
    <w:p w:rsidR="0070123F" w:rsidRPr="00FB7C7D" w:rsidRDefault="0070123F">
      <w:pPr>
        <w:pStyle w:val="ConsPlusNormal"/>
        <w:jc w:val="right"/>
        <w:outlineLvl w:val="0"/>
        <w:rPr>
          <w:rFonts w:ascii="Times New Roman" w:hAnsi="Times New Roman" w:cs="Times New Roman"/>
          <w:sz w:val="28"/>
          <w:szCs w:val="28"/>
        </w:rPr>
      </w:pPr>
      <w:r w:rsidRPr="00FB7C7D">
        <w:rPr>
          <w:rFonts w:ascii="Times New Roman" w:hAnsi="Times New Roman" w:cs="Times New Roman"/>
          <w:sz w:val="28"/>
          <w:szCs w:val="28"/>
        </w:rPr>
        <w:lastRenderedPageBreak/>
        <w:t>Приложение</w:t>
      </w:r>
    </w:p>
    <w:p w:rsidR="0070123F" w:rsidRPr="00FB7C7D" w:rsidRDefault="0070123F">
      <w:pPr>
        <w:pStyle w:val="ConsPlusNormal"/>
        <w:jc w:val="both"/>
        <w:rPr>
          <w:rFonts w:ascii="Times New Roman" w:hAnsi="Times New Roman" w:cs="Times New Roman"/>
          <w:sz w:val="28"/>
          <w:szCs w:val="28"/>
        </w:rPr>
      </w:pPr>
    </w:p>
    <w:p w:rsidR="0070123F" w:rsidRPr="00FB7C7D" w:rsidRDefault="0070123F">
      <w:pPr>
        <w:pStyle w:val="ConsPlusNormal"/>
        <w:jc w:val="right"/>
        <w:rPr>
          <w:rFonts w:ascii="Times New Roman" w:hAnsi="Times New Roman" w:cs="Times New Roman"/>
          <w:sz w:val="28"/>
          <w:szCs w:val="28"/>
        </w:rPr>
      </w:pPr>
      <w:r w:rsidRPr="00FB7C7D">
        <w:rPr>
          <w:rFonts w:ascii="Times New Roman" w:hAnsi="Times New Roman" w:cs="Times New Roman"/>
          <w:sz w:val="28"/>
          <w:szCs w:val="28"/>
        </w:rPr>
        <w:t>Утверждено</w:t>
      </w:r>
    </w:p>
    <w:p w:rsidR="00FB7C7D" w:rsidRDefault="00FB7C7D">
      <w:pPr>
        <w:pStyle w:val="ConsPlusNormal"/>
        <w:jc w:val="right"/>
        <w:rPr>
          <w:rFonts w:ascii="Times New Roman" w:hAnsi="Times New Roman" w:cs="Times New Roman"/>
          <w:sz w:val="28"/>
          <w:szCs w:val="28"/>
        </w:rPr>
      </w:pPr>
      <w:r>
        <w:rPr>
          <w:rFonts w:ascii="Times New Roman" w:hAnsi="Times New Roman" w:cs="Times New Roman"/>
          <w:sz w:val="28"/>
          <w:szCs w:val="28"/>
        </w:rPr>
        <w:t>р</w:t>
      </w:r>
      <w:r w:rsidR="0070123F" w:rsidRPr="00FB7C7D">
        <w:rPr>
          <w:rFonts w:ascii="Times New Roman" w:hAnsi="Times New Roman" w:cs="Times New Roman"/>
          <w:sz w:val="28"/>
          <w:szCs w:val="28"/>
        </w:rPr>
        <w:t>ешением</w:t>
      </w:r>
      <w:r>
        <w:rPr>
          <w:rFonts w:ascii="Times New Roman" w:hAnsi="Times New Roman" w:cs="Times New Roman"/>
          <w:sz w:val="28"/>
          <w:szCs w:val="28"/>
        </w:rPr>
        <w:t xml:space="preserve"> </w:t>
      </w:r>
      <w:r w:rsidR="0070123F" w:rsidRPr="00FB7C7D">
        <w:rPr>
          <w:rFonts w:ascii="Times New Roman" w:hAnsi="Times New Roman" w:cs="Times New Roman"/>
          <w:sz w:val="28"/>
          <w:szCs w:val="28"/>
        </w:rPr>
        <w:t>Думы Лебяжского</w:t>
      </w:r>
    </w:p>
    <w:p w:rsidR="00FB7C7D" w:rsidRDefault="0070123F">
      <w:pPr>
        <w:pStyle w:val="ConsPlusNormal"/>
        <w:jc w:val="right"/>
        <w:rPr>
          <w:rFonts w:ascii="Times New Roman" w:hAnsi="Times New Roman" w:cs="Times New Roman"/>
          <w:sz w:val="28"/>
          <w:szCs w:val="28"/>
        </w:rPr>
      </w:pPr>
      <w:r w:rsidRPr="00FB7C7D">
        <w:rPr>
          <w:rFonts w:ascii="Times New Roman" w:hAnsi="Times New Roman" w:cs="Times New Roman"/>
          <w:sz w:val="28"/>
          <w:szCs w:val="28"/>
        </w:rPr>
        <w:t xml:space="preserve"> муниципального округа </w:t>
      </w:r>
    </w:p>
    <w:p w:rsidR="0070123F" w:rsidRPr="00FB7C7D" w:rsidRDefault="0070123F">
      <w:pPr>
        <w:pStyle w:val="ConsPlusNormal"/>
        <w:jc w:val="right"/>
        <w:rPr>
          <w:rFonts w:ascii="Times New Roman" w:hAnsi="Times New Roman" w:cs="Times New Roman"/>
          <w:sz w:val="28"/>
          <w:szCs w:val="28"/>
        </w:rPr>
      </w:pPr>
      <w:r w:rsidRPr="00FB7C7D">
        <w:rPr>
          <w:rFonts w:ascii="Times New Roman" w:hAnsi="Times New Roman" w:cs="Times New Roman"/>
          <w:sz w:val="28"/>
          <w:szCs w:val="28"/>
        </w:rPr>
        <w:t>Кировской области</w:t>
      </w:r>
    </w:p>
    <w:p w:rsidR="0070123F" w:rsidRPr="00FB7C7D" w:rsidRDefault="0070123F">
      <w:pPr>
        <w:pStyle w:val="ConsPlusNormal"/>
        <w:jc w:val="right"/>
        <w:rPr>
          <w:rFonts w:ascii="Times New Roman" w:hAnsi="Times New Roman" w:cs="Times New Roman"/>
          <w:sz w:val="28"/>
          <w:szCs w:val="28"/>
        </w:rPr>
      </w:pPr>
      <w:r w:rsidRPr="00FB7C7D">
        <w:rPr>
          <w:rFonts w:ascii="Times New Roman" w:hAnsi="Times New Roman" w:cs="Times New Roman"/>
          <w:sz w:val="28"/>
          <w:szCs w:val="28"/>
        </w:rPr>
        <w:t xml:space="preserve">от </w:t>
      </w:r>
      <w:proofErr w:type="spellStart"/>
      <w:r w:rsidRPr="00FB7C7D">
        <w:rPr>
          <w:rFonts w:ascii="Times New Roman" w:hAnsi="Times New Roman" w:cs="Times New Roman"/>
          <w:sz w:val="28"/>
          <w:szCs w:val="28"/>
        </w:rPr>
        <w:t>_________</w:t>
      </w:r>
      <w:proofErr w:type="gramStart"/>
      <w:r w:rsidRPr="00FB7C7D">
        <w:rPr>
          <w:rFonts w:ascii="Times New Roman" w:hAnsi="Times New Roman" w:cs="Times New Roman"/>
          <w:sz w:val="28"/>
          <w:szCs w:val="28"/>
        </w:rPr>
        <w:t>г</w:t>
      </w:r>
      <w:proofErr w:type="spellEnd"/>
      <w:proofErr w:type="gramEnd"/>
      <w:r w:rsidRPr="00FB7C7D">
        <w:rPr>
          <w:rFonts w:ascii="Times New Roman" w:hAnsi="Times New Roman" w:cs="Times New Roman"/>
          <w:sz w:val="28"/>
          <w:szCs w:val="28"/>
        </w:rPr>
        <w:t>. № ________</w:t>
      </w:r>
    </w:p>
    <w:p w:rsidR="0070123F" w:rsidRDefault="0070123F">
      <w:pPr>
        <w:pStyle w:val="ConsPlusNormal"/>
        <w:jc w:val="both"/>
        <w:rPr>
          <w:rFonts w:ascii="Times New Roman" w:hAnsi="Times New Roman" w:cs="Times New Roman"/>
          <w:sz w:val="26"/>
          <w:szCs w:val="26"/>
        </w:rPr>
      </w:pPr>
    </w:p>
    <w:p w:rsidR="0070123F" w:rsidRPr="0070123F" w:rsidRDefault="0070123F">
      <w:pPr>
        <w:pStyle w:val="ConsPlusNormal"/>
        <w:jc w:val="both"/>
        <w:rPr>
          <w:rFonts w:ascii="Times New Roman" w:hAnsi="Times New Roman" w:cs="Times New Roman"/>
          <w:sz w:val="26"/>
          <w:szCs w:val="26"/>
        </w:rPr>
      </w:pPr>
    </w:p>
    <w:p w:rsidR="0070123F" w:rsidRPr="0070123F" w:rsidRDefault="0070123F">
      <w:pPr>
        <w:pStyle w:val="ConsPlusTitle"/>
        <w:jc w:val="center"/>
        <w:rPr>
          <w:rFonts w:ascii="Times New Roman" w:hAnsi="Times New Roman" w:cs="Times New Roman"/>
          <w:sz w:val="26"/>
          <w:szCs w:val="26"/>
        </w:rPr>
      </w:pPr>
      <w:bookmarkStart w:id="0" w:name="P37"/>
      <w:bookmarkEnd w:id="0"/>
      <w:r w:rsidRPr="0070123F">
        <w:rPr>
          <w:rFonts w:ascii="Times New Roman" w:hAnsi="Times New Roman" w:cs="Times New Roman"/>
          <w:sz w:val="26"/>
          <w:szCs w:val="26"/>
        </w:rPr>
        <w:t>ПОЛОЖЕНИЕ</w:t>
      </w:r>
    </w:p>
    <w:p w:rsidR="0070123F" w:rsidRPr="0070123F" w:rsidRDefault="0070123F">
      <w:pPr>
        <w:pStyle w:val="ConsPlusTitle"/>
        <w:jc w:val="center"/>
        <w:rPr>
          <w:rFonts w:ascii="Times New Roman" w:hAnsi="Times New Roman" w:cs="Times New Roman"/>
          <w:sz w:val="26"/>
          <w:szCs w:val="26"/>
        </w:rPr>
      </w:pPr>
      <w:r w:rsidRPr="0070123F">
        <w:rPr>
          <w:rFonts w:ascii="Times New Roman" w:hAnsi="Times New Roman" w:cs="Times New Roman"/>
          <w:sz w:val="26"/>
          <w:szCs w:val="26"/>
        </w:rPr>
        <w:t xml:space="preserve">ОБ ОРГАНИЗАЦИИ УЧЕТА И ВЕДЕНИЯ РЕЕСТРА </w:t>
      </w:r>
      <w:r w:rsidR="00EC7BB4">
        <w:rPr>
          <w:rFonts w:ascii="Times New Roman" w:hAnsi="Times New Roman" w:cs="Times New Roman"/>
          <w:sz w:val="26"/>
          <w:szCs w:val="26"/>
        </w:rPr>
        <w:t xml:space="preserve">МУНИЦИПАЛЬНОГО </w:t>
      </w:r>
      <w:r w:rsidRPr="0070123F">
        <w:rPr>
          <w:rFonts w:ascii="Times New Roman" w:hAnsi="Times New Roman" w:cs="Times New Roman"/>
          <w:sz w:val="26"/>
          <w:szCs w:val="26"/>
        </w:rPr>
        <w:t>ИМУЩЕСТВА</w:t>
      </w:r>
      <w:r w:rsidR="001F6624">
        <w:rPr>
          <w:rFonts w:ascii="Times New Roman" w:hAnsi="Times New Roman" w:cs="Times New Roman"/>
          <w:sz w:val="26"/>
          <w:szCs w:val="26"/>
        </w:rPr>
        <w:t xml:space="preserve"> </w:t>
      </w:r>
      <w:r w:rsidRPr="0070123F">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 xml:space="preserve">ЛЕБЯЖСКИЙ </w:t>
      </w:r>
      <w:r w:rsidRPr="0070123F">
        <w:rPr>
          <w:rFonts w:ascii="Times New Roman" w:hAnsi="Times New Roman" w:cs="Times New Roman"/>
          <w:sz w:val="26"/>
          <w:szCs w:val="26"/>
        </w:rPr>
        <w:t xml:space="preserve"> МУНИЦИПАЛЬНЫЙ ОКРУГ</w:t>
      </w:r>
      <w:r>
        <w:rPr>
          <w:rFonts w:ascii="Times New Roman" w:hAnsi="Times New Roman" w:cs="Times New Roman"/>
          <w:sz w:val="26"/>
          <w:szCs w:val="26"/>
        </w:rPr>
        <w:t xml:space="preserve"> </w:t>
      </w:r>
      <w:r w:rsidRPr="0070123F">
        <w:rPr>
          <w:rFonts w:ascii="Times New Roman" w:hAnsi="Times New Roman" w:cs="Times New Roman"/>
          <w:sz w:val="26"/>
          <w:szCs w:val="26"/>
        </w:rPr>
        <w:t>КИРОВСКОЙ ОБЛАСТИ</w:t>
      </w:r>
    </w:p>
    <w:p w:rsidR="0070123F" w:rsidRPr="0070123F" w:rsidRDefault="0070123F">
      <w:pPr>
        <w:pStyle w:val="ConsPlusNormal"/>
        <w:jc w:val="both"/>
        <w:rPr>
          <w:rFonts w:ascii="Times New Roman" w:hAnsi="Times New Roman" w:cs="Times New Roman"/>
          <w:sz w:val="26"/>
          <w:szCs w:val="26"/>
        </w:rPr>
      </w:pPr>
    </w:p>
    <w:p w:rsidR="0070123F" w:rsidRPr="0070123F" w:rsidRDefault="0070123F">
      <w:pPr>
        <w:pStyle w:val="ConsPlusTitle"/>
        <w:jc w:val="center"/>
        <w:outlineLvl w:val="1"/>
        <w:rPr>
          <w:rFonts w:ascii="Times New Roman" w:hAnsi="Times New Roman" w:cs="Times New Roman"/>
          <w:sz w:val="26"/>
          <w:szCs w:val="26"/>
        </w:rPr>
      </w:pPr>
      <w:r w:rsidRPr="0070123F">
        <w:rPr>
          <w:rFonts w:ascii="Times New Roman" w:hAnsi="Times New Roman" w:cs="Times New Roman"/>
          <w:sz w:val="26"/>
          <w:szCs w:val="26"/>
        </w:rPr>
        <w:t>1. Общие положения</w:t>
      </w:r>
    </w:p>
    <w:p w:rsidR="0070123F" w:rsidRPr="0070123F" w:rsidRDefault="0070123F">
      <w:pPr>
        <w:pStyle w:val="ConsPlusNormal"/>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1.1. </w:t>
      </w:r>
      <w:proofErr w:type="gramStart"/>
      <w:r w:rsidRPr="00EC7BB4">
        <w:rPr>
          <w:rFonts w:ascii="Times New Roman" w:hAnsi="Times New Roman" w:cs="Times New Roman"/>
          <w:sz w:val="26"/>
          <w:szCs w:val="26"/>
        </w:rPr>
        <w:t>Настоящее Положение устанавливает порядок учета и ведения реестра</w:t>
      </w:r>
      <w:r w:rsidR="00EC7BB4" w:rsidRPr="00EC7BB4">
        <w:rPr>
          <w:rFonts w:ascii="Times New Roman" w:hAnsi="Times New Roman" w:cs="Times New Roman"/>
          <w:sz w:val="26"/>
          <w:szCs w:val="26"/>
        </w:rPr>
        <w:t xml:space="preserve"> муниципального</w:t>
      </w:r>
      <w:r w:rsidRPr="00EC7BB4">
        <w:rPr>
          <w:rFonts w:ascii="Times New Roman" w:hAnsi="Times New Roman" w:cs="Times New Roman"/>
          <w:sz w:val="26"/>
          <w:szCs w:val="26"/>
        </w:rPr>
        <w:t xml:space="preserve"> имущества муниципального образования Лебяжский муниципальный округ Кировской области (далее - Положение), состав подлежащего учету муниципального имущества, правила внесения сведений об имуществе в реестр муниципального образования Лебяжский муниципальный округ Кировской области и общие требования к порядку предоставления информации из реестра имущества муниципального образования Лебяжский муниципальный округ Кировской области, состав информации о муниципальном имуществе</w:t>
      </w:r>
      <w:proofErr w:type="gramEnd"/>
      <w:r w:rsidRPr="00EC7BB4">
        <w:rPr>
          <w:rFonts w:ascii="Times New Roman" w:hAnsi="Times New Roman" w:cs="Times New Roman"/>
          <w:sz w:val="26"/>
          <w:szCs w:val="26"/>
        </w:rPr>
        <w:t>, принадлежащем на вещном праве или в силу закона муниципальному образованию Лебяжский муниципальный округ Кировской области, муниципальным учреждениям, муниципальным унитарным предприятиям, иным лицам (далее - правообладатель) и подлежащем учету в реестре имущества муниципального образования Лебяжский муниципальный округ Кировской области.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1.2. В настоящем Положении используются следующие понятия: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муниципальное имущество - движимое и недвижимое имущество, нематериальные активы и иное имущество, принадлежащее на праве собственности муниципальному образованию Лебяжский муниципальный округ Кировской области (далее - муниципальное образование);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реестр</w:t>
      </w:r>
      <w:r w:rsidR="00EC7BB4" w:rsidRPr="00EC7BB4">
        <w:rPr>
          <w:rFonts w:ascii="Times New Roman" w:hAnsi="Times New Roman" w:cs="Times New Roman"/>
          <w:sz w:val="26"/>
          <w:szCs w:val="26"/>
        </w:rPr>
        <w:t xml:space="preserve"> муниципального </w:t>
      </w:r>
      <w:r w:rsidRPr="00EC7BB4">
        <w:rPr>
          <w:rFonts w:ascii="Times New Roman" w:hAnsi="Times New Roman" w:cs="Times New Roman"/>
          <w:sz w:val="26"/>
          <w:szCs w:val="26"/>
        </w:rPr>
        <w:t xml:space="preserve">имущества муниципального образования Лебяжский муниципальный округ Кировской области (далее - реестр муниципального имущества) - специализированный информационный ресурс, представляющий собой организационно упорядоченную совокупность юридически значимых сведений и информационных технологий, реализующих процессы учета определенного вида (категории) муниципального имущества муниципального образования Лебяжский муниципальный округ Кировской области и </w:t>
      </w:r>
      <w:r w:rsidRPr="00EC7BB4">
        <w:rPr>
          <w:rFonts w:ascii="Times New Roman" w:hAnsi="Times New Roman" w:cs="Times New Roman"/>
          <w:sz w:val="26"/>
          <w:szCs w:val="26"/>
        </w:rPr>
        <w:lastRenderedPageBreak/>
        <w:t>предоставления сведений о нем;</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имущество казны муниципального образования Лебяжский муниципальный округ Кировской области (далее - имущество казны) - имущество, принадлежащее на праве собственности муниципальному образованию Лебяжский муниципальный округ Кировской области, не закрепленное на праве хозяйственного ведения или оперативного управления за муниципальными унитарными предприятиями или муниципальными учреждениями;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правообладатель муниципального имущества (далее - правообладатель) - орган местного самоуправления, отраслевой (функциональный) орган администрации Лебяжского муниципального округа Кировской области, муниципальное казенное, бюджетное или автономное учреждение, муниципальное унитарное предприятие или иное юридическое либо физическое лицо, которому муниципальное имущество принадлежит на соответствующем вещном праве или в силу закона.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1.3. Объектами учета в реестре муниципального имущества (далее - объект учета) являются: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1.3.1. Находящееся в муниципальной собственности недвижимое имущество (здание, сооружение, объект незавершенного строительства, единый недвижимый комплекс, земельный участок, жилое, нежилое помещение, </w:t>
      </w:r>
      <w:proofErr w:type="spellStart"/>
      <w:r w:rsidRPr="00EC7BB4">
        <w:rPr>
          <w:rFonts w:ascii="Times New Roman" w:hAnsi="Times New Roman" w:cs="Times New Roman"/>
          <w:sz w:val="26"/>
          <w:szCs w:val="26"/>
        </w:rPr>
        <w:t>машино-места</w:t>
      </w:r>
      <w:proofErr w:type="spellEnd"/>
      <w:r w:rsidRPr="00EC7BB4">
        <w:rPr>
          <w:rFonts w:ascii="Times New Roman" w:hAnsi="Times New Roman" w:cs="Times New Roman"/>
          <w:sz w:val="26"/>
          <w:szCs w:val="26"/>
        </w:rPr>
        <w:t xml:space="preserve"> или иной прочно связанный с землей объект, перемещение которого без соразмерного ущерба его назначению невозможно, воздушные и морские суда внутреннего плавания либо иное имущество, отнесенное законом к недвижимости).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1.3.2. Находящееся в муниципальной собственности движимое имущество (в том числе документарные ценные бумаги (акции)) либо иное имущество, не относящееся к недвижимым вещам, стоимость которого превышает 50 тысяч рублей.</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1.3.3. Иное имущество (в том числе бездокументарные ценные бумаги), не относящиеся к недвижимым и движимым вещам, стоимость которого превышает 50 тысяч рублей, а также подарки стоимостью от 3 тыс. рублей, полученные лицами, замещающими муниципальные должности, муниципальными служащими.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1.4.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1.5. Учет муниципального имущества, сведения об объектах и (или) о </w:t>
      </w:r>
      <w:r w:rsidRPr="00EC7BB4">
        <w:rPr>
          <w:rFonts w:ascii="Times New Roman" w:hAnsi="Times New Roman" w:cs="Times New Roman"/>
          <w:sz w:val="26"/>
          <w:szCs w:val="26"/>
        </w:rPr>
        <w:lastRenderedPageBreak/>
        <w:t xml:space="preserve">количестве объектов которого составляют государственную тайну, осуществляется администрацией Лебяжского муниципального округа, в распоряжении которой находятся сведения, отнесенные в соответствии со </w:t>
      </w:r>
      <w:hyperlink r:id="rId7">
        <w:r w:rsidRPr="00EC7BB4">
          <w:rPr>
            <w:rFonts w:ascii="Times New Roman" w:hAnsi="Times New Roman" w:cs="Times New Roman"/>
            <w:sz w:val="26"/>
            <w:szCs w:val="26"/>
          </w:rPr>
          <w:t>статьей 9</w:t>
        </w:r>
      </w:hyperlink>
      <w:r w:rsidRPr="00EC7BB4">
        <w:rPr>
          <w:rFonts w:ascii="Times New Roman" w:hAnsi="Times New Roman" w:cs="Times New Roman"/>
          <w:sz w:val="26"/>
          <w:szCs w:val="26"/>
        </w:rPr>
        <w:t xml:space="preserve"> Закона Российской Федерации от 21 июля 1993 г. N 5485-1 "О государственной тайне" к государственной тайне, самостоятельно.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1.6. Учет муниципального имущества муниципального образования Лебяжский муниципальный округ Кировской области (далее - муниципальное имущество) и ведение реестра муниципального имущества осуществляет администрация Лебяжского муниципального округа в лице отдела по муниципальному имуществу и земельным ресурсам.</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1.7. Реестр муниципального имущества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Реестр муниципального имущества хранится и обрабатывается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Ведение реестра муниципального имущества на электронном носителе осуществляется с использованием программного комплекс</w:t>
      </w:r>
      <w:r w:rsidR="008051F7" w:rsidRPr="00EC7BB4">
        <w:rPr>
          <w:rFonts w:ascii="Times New Roman" w:hAnsi="Times New Roman" w:cs="Times New Roman"/>
          <w:sz w:val="26"/>
          <w:szCs w:val="26"/>
        </w:rPr>
        <w:t>а</w:t>
      </w:r>
      <w:r w:rsidRPr="00EC7BB4">
        <w:rPr>
          <w:rFonts w:ascii="Times New Roman" w:hAnsi="Times New Roman" w:cs="Times New Roman"/>
          <w:sz w:val="26"/>
          <w:szCs w:val="26"/>
        </w:rPr>
        <w:t>. Реестр хранится и обрабатывается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Первичные документы, являющиеся основанием для внесения сведений в реестр муниципального имущества, хранятся в администрации Лебяжского муниципального округа в соответствии с Федеральным </w:t>
      </w:r>
      <w:hyperlink r:id="rId8">
        <w:r w:rsidRPr="00EC7BB4">
          <w:rPr>
            <w:rFonts w:ascii="Times New Roman" w:hAnsi="Times New Roman" w:cs="Times New Roman"/>
            <w:sz w:val="26"/>
            <w:szCs w:val="26"/>
          </w:rPr>
          <w:t>законом</w:t>
        </w:r>
      </w:hyperlink>
      <w:r w:rsidRPr="00EC7BB4">
        <w:rPr>
          <w:rFonts w:ascii="Times New Roman" w:hAnsi="Times New Roman" w:cs="Times New Roman"/>
          <w:sz w:val="26"/>
          <w:szCs w:val="26"/>
        </w:rPr>
        <w:t xml:space="preserve"> от 22.10.2004 N 125-ФЗ "Об архивном деле в Российской Федерации".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1.8. Сведения об объектах учета муниципального имущества приводятся в единицах измерения, установленных федеральным законодательством для ведения бухгалтерского статистического учета соответствующего вида имущества.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1.9. Учет муниципального имущества сопровождается присвоением ему реестрового номера.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Порядковый номер объекта в реестре является его реестровым номером, который присваивается каждому объекту учета муниципального имущества в нарастающем порядке нумерации в соответствии с разделами и подразделами реестра.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1.10. Включение и исключение объектов учета из реестра муниципального имущества, внесение изменений в реестр муниципального имущества </w:t>
      </w:r>
      <w:r w:rsidRPr="00EC7BB4">
        <w:rPr>
          <w:rFonts w:ascii="Times New Roman" w:hAnsi="Times New Roman" w:cs="Times New Roman"/>
          <w:sz w:val="26"/>
          <w:szCs w:val="26"/>
        </w:rPr>
        <w:lastRenderedPageBreak/>
        <w:t>определяются на основании: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1.10.1. Правовых актов Российской Федерации, Правительства Кировской области, муниципального образования Лебяжский муниципальный округ Кировской области.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1.10.2. Документов, подтверждающих основания приобретения муниципальным образованием Лебяжский муниципальный округ Кировской области права муниципальной собственности на соответствующее имущество (договоры купли-продажи, мены, дарения, акты ввода в эксплуатацию законченных строительством объектов и т.п.).</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1.10.3. Правоустанавливающих (</w:t>
      </w:r>
      <w:proofErr w:type="spellStart"/>
      <w:r w:rsidRPr="00EC7BB4">
        <w:rPr>
          <w:rFonts w:ascii="Times New Roman" w:hAnsi="Times New Roman" w:cs="Times New Roman"/>
          <w:sz w:val="26"/>
          <w:szCs w:val="26"/>
        </w:rPr>
        <w:t>правоудостоверяющих</w:t>
      </w:r>
      <w:proofErr w:type="spellEnd"/>
      <w:r w:rsidRPr="00EC7BB4">
        <w:rPr>
          <w:rFonts w:ascii="Times New Roman" w:hAnsi="Times New Roman" w:cs="Times New Roman"/>
          <w:sz w:val="26"/>
          <w:szCs w:val="26"/>
        </w:rPr>
        <w:t>) документов.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1.10.4. Решений судов, вступивших в законную силу.</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1.10.5. Обращений правообладателей о внесении соответствующих изменений в реестр муниципального имущества с приложением копий подтверждающих документов.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1.10.6. Выписок из Единого государственного реестра юридических лиц.</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1.10.7. Сведений из Единого государственного реестра недвижимости о регистрации возникновения, внесения изменений и прекращения права на объект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1.10.8. Результатов кадастрового учета и технической инвентаризации объектов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1.10.9. Выписок из реестров акционеров акционерных обществ.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1.10.10. Иных документов.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1.11. Документом, подтверждающим факт учета муниципального имущества в реестре, является выписка из реестра, содержащая достаточные для идентификации муниципального имущества сведения о том, что оно учтено в реестре на дату выдачи выписки из него.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Образец выписки из реестра приведен в приложении к настоящему Положению по </w:t>
      </w:r>
      <w:hyperlink w:anchor="P275">
        <w:r w:rsidRPr="00EC7BB4">
          <w:rPr>
            <w:rFonts w:ascii="Times New Roman" w:hAnsi="Times New Roman" w:cs="Times New Roman"/>
            <w:sz w:val="26"/>
            <w:szCs w:val="26"/>
          </w:rPr>
          <w:t xml:space="preserve">форме </w:t>
        </w:r>
        <w:r w:rsidR="00C9113A" w:rsidRPr="00EC7BB4">
          <w:rPr>
            <w:rFonts w:ascii="Times New Roman" w:hAnsi="Times New Roman" w:cs="Times New Roman"/>
            <w:sz w:val="26"/>
            <w:szCs w:val="26"/>
          </w:rPr>
          <w:t>№</w:t>
        </w:r>
        <w:r w:rsidRPr="00EC7BB4">
          <w:rPr>
            <w:rFonts w:ascii="Times New Roman" w:hAnsi="Times New Roman" w:cs="Times New Roman"/>
            <w:sz w:val="26"/>
            <w:szCs w:val="26"/>
          </w:rPr>
          <w:t xml:space="preserve"> 1</w:t>
        </w:r>
      </w:hyperlink>
      <w:r w:rsidRPr="00EC7BB4">
        <w:rPr>
          <w:rFonts w:ascii="Times New Roman" w:hAnsi="Times New Roman" w:cs="Times New Roman"/>
          <w:sz w:val="26"/>
          <w:szCs w:val="26"/>
        </w:rPr>
        <w:t>.</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Title"/>
        <w:spacing w:line="276" w:lineRule="auto"/>
        <w:jc w:val="center"/>
        <w:outlineLvl w:val="1"/>
        <w:rPr>
          <w:rFonts w:ascii="Times New Roman" w:hAnsi="Times New Roman" w:cs="Times New Roman"/>
          <w:sz w:val="26"/>
          <w:szCs w:val="26"/>
        </w:rPr>
      </w:pPr>
      <w:r w:rsidRPr="00EC7BB4">
        <w:rPr>
          <w:rFonts w:ascii="Times New Roman" w:hAnsi="Times New Roman" w:cs="Times New Roman"/>
          <w:sz w:val="26"/>
          <w:szCs w:val="26"/>
        </w:rPr>
        <w:t>2. Состав сведений, подлежащих отражению в реестре</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2.1. </w:t>
      </w:r>
      <w:proofErr w:type="gramStart"/>
      <w:r w:rsidRPr="00EC7BB4">
        <w:rPr>
          <w:rFonts w:ascii="Times New Roman" w:hAnsi="Times New Roman" w:cs="Times New Roman"/>
          <w:sz w:val="26"/>
          <w:szCs w:val="26"/>
        </w:rPr>
        <w:t xml:space="preserve">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w:t>
      </w:r>
      <w:r w:rsidRPr="00EC7BB4">
        <w:rPr>
          <w:rFonts w:ascii="Times New Roman" w:hAnsi="Times New Roman" w:cs="Times New Roman"/>
          <w:sz w:val="26"/>
          <w:szCs w:val="26"/>
        </w:rPr>
        <w:lastRenderedPageBreak/>
        <w:t>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w:t>
      </w:r>
      <w:proofErr w:type="gramEnd"/>
      <w:r w:rsidRPr="00EC7BB4">
        <w:rPr>
          <w:rFonts w:ascii="Times New Roman" w:hAnsi="Times New Roman" w:cs="Times New Roman"/>
          <w:sz w:val="26"/>
          <w:szCs w:val="26"/>
        </w:rPr>
        <w:t xml:space="preserve">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2.2. Реестр муниципального имущества состоит из 3 разделов. </w:t>
      </w:r>
      <w:proofErr w:type="gramStart"/>
      <w:r w:rsidRPr="00EC7BB4">
        <w:rPr>
          <w:rFonts w:ascii="Times New Roman" w:hAnsi="Times New Roman" w:cs="Times New Roman"/>
          <w:sz w:val="26"/>
          <w:szCs w:val="26"/>
        </w:rPr>
        <w:t>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w:t>
      </w:r>
      <w:proofErr w:type="gramEnd"/>
      <w:r w:rsidRPr="00EC7BB4">
        <w:rPr>
          <w:rFonts w:ascii="Times New Roman" w:hAnsi="Times New Roman" w:cs="Times New Roman"/>
          <w:sz w:val="26"/>
          <w:szCs w:val="26"/>
        </w:rPr>
        <w:t xml:space="preserve"> сведениями о них. В разделы 1, 2, 3 сведения вносятся с приложением подтверждающих документов.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2.2.1. В раздел 1 включаются сведения о муниципальном недвижимом имуществе.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1.1 раздела 1 реестра вносятся сведения о земельных участках,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наименование земельного участка;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адрес (местоположение) земельного участка (с указанием кода Общероссийского </w:t>
      </w:r>
      <w:hyperlink r:id="rId9">
        <w:r w:rsidRPr="00EC7BB4">
          <w:rPr>
            <w:rFonts w:ascii="Times New Roman" w:hAnsi="Times New Roman" w:cs="Times New Roman"/>
            <w:sz w:val="26"/>
            <w:szCs w:val="26"/>
          </w:rPr>
          <w:t>классификатора</w:t>
        </w:r>
      </w:hyperlink>
      <w:r w:rsidRPr="00EC7BB4">
        <w:rPr>
          <w:rFonts w:ascii="Times New Roman" w:hAnsi="Times New Roman" w:cs="Times New Roman"/>
          <w:sz w:val="26"/>
          <w:szCs w:val="26"/>
        </w:rPr>
        <w:t xml:space="preserve"> территорий муниципальных образований (далее - ОКТМО));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кадастровый номер земельного участка (с датой присвоения);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proofErr w:type="gramStart"/>
      <w:r w:rsidRPr="00EC7BB4">
        <w:rPr>
          <w:rFonts w:ascii="Times New Roman" w:hAnsi="Times New Roman" w:cs="Times New Roman"/>
          <w:sz w:val="26"/>
          <w:szCs w:val="26"/>
        </w:rPr>
        <w:t>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w:t>
      </w:r>
      <w:proofErr w:type="gramEnd"/>
      <w:r w:rsidRPr="00EC7BB4">
        <w:rPr>
          <w:rFonts w:ascii="Times New Roman" w:hAnsi="Times New Roman" w:cs="Times New Roman"/>
          <w:sz w:val="26"/>
          <w:szCs w:val="26"/>
        </w:rPr>
        <w:t xml:space="preserve"> (месту пребывания) (для физических лиц) (с указанием кода </w:t>
      </w:r>
      <w:hyperlink r:id="rId10">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 (далее - 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lastRenderedPageBreak/>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основных характеристиках земельного участка, в том числе: площадь, категория земель, вид разрешенного использования;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стоимости земельного участка;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произведенном улучшении земельного участка;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в отношении земельного участка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proofErr w:type="gramStart"/>
      <w:r w:rsidRPr="00EC7BB4">
        <w:rPr>
          <w:rFonts w:ascii="Times New Roman" w:hAnsi="Times New Roman" w:cs="Times New Roman"/>
          <w:sz w:val="26"/>
          <w:szCs w:val="26"/>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1">
        <w:r w:rsidRPr="00EC7BB4">
          <w:rPr>
            <w:rFonts w:ascii="Times New Roman" w:hAnsi="Times New Roman" w:cs="Times New Roman"/>
            <w:sz w:val="26"/>
            <w:szCs w:val="26"/>
          </w:rPr>
          <w:t>ОКТМО</w:t>
        </w:r>
        <w:proofErr w:type="gramEnd"/>
      </w:hyperlink>
      <w:r w:rsidRPr="00EC7BB4">
        <w:rPr>
          <w:rFonts w:ascii="Times New Roman" w:hAnsi="Times New Roman" w:cs="Times New Roman"/>
          <w:sz w:val="26"/>
          <w:szCs w:val="26"/>
        </w:rPr>
        <w:t>) (далее - 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наименование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назначение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адрес (местоположение) объекта учета (с указанием кода </w:t>
      </w:r>
      <w:hyperlink r:id="rId12">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кадастровый номер объекта учета (с датой присвоения);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земельном участке, на котором расположен объект учета (кадастровый номер, форма собственности, площадь);</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вид вещного права, на основании которого правообладателю принадлежит </w:t>
      </w:r>
      <w:r w:rsidRPr="00EC7BB4">
        <w:rPr>
          <w:rFonts w:ascii="Times New Roman" w:hAnsi="Times New Roman" w:cs="Times New Roman"/>
          <w:sz w:val="26"/>
          <w:szCs w:val="26"/>
        </w:rPr>
        <w:lastRenderedPageBreak/>
        <w:t>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инвентарный номер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стоимости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изменениях объекта учета (произведенных достройках, капитальном ремонте, реконструкции, модернизации, сносе);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объекте единого недвижимого комплекса,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В подраздел 1.3 раздела 1 реестра вносятся сведения о помещениях, </w:t>
      </w:r>
      <w:proofErr w:type="spellStart"/>
      <w:r w:rsidRPr="00EC7BB4">
        <w:rPr>
          <w:rFonts w:ascii="Times New Roman" w:hAnsi="Times New Roman" w:cs="Times New Roman"/>
          <w:sz w:val="26"/>
          <w:szCs w:val="26"/>
        </w:rPr>
        <w:t>машино-местах</w:t>
      </w:r>
      <w:proofErr w:type="spellEnd"/>
      <w:r w:rsidRPr="00EC7BB4">
        <w:rPr>
          <w:rFonts w:ascii="Times New Roman" w:hAnsi="Times New Roman" w:cs="Times New Roman"/>
          <w:sz w:val="26"/>
          <w:szCs w:val="26"/>
        </w:rPr>
        <w:t xml:space="preserve"> и иных объектах, отнесенных законом к недвижимости,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наименование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назначение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адрес (местоположение) объекта учета (с указанием кода </w:t>
      </w:r>
      <w:hyperlink r:id="rId13">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кадастровый номер объекта учета (с датой присвоения);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здании, сооружении, в состав которого входит объект учета (кадастровый номер, форма собственности);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вид вещного права, на основании которого правообладателю принадлежит </w:t>
      </w:r>
      <w:r w:rsidRPr="00EC7BB4">
        <w:rPr>
          <w:rFonts w:ascii="Times New Roman" w:hAnsi="Times New Roman" w:cs="Times New Roman"/>
          <w:sz w:val="26"/>
          <w:szCs w:val="26"/>
        </w:rPr>
        <w:lastRenderedPageBreak/>
        <w:t>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основных характеристиках объекта, в том числе: тип объекта (жилое либо нежилое), площадь, этажность (подземная этажность);</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инвентарный номер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стоимости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изменениях объекта учета (произведенных достройках, капитальном ремонте, реконструкции, модернизации, сносе);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1.4 раздела 1 реестра вносятся сведения о воздушных и морских судах, судах внутреннего плавания,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наименование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назначение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порт (место) регистрации и (или) место (аэродром) базирования (с указанием кода </w:t>
      </w:r>
      <w:hyperlink r:id="rId14">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регистрационный номер (с датой присвоения);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стоимости судна;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lastRenderedPageBreak/>
        <w:t xml:space="preserve">сведения о </w:t>
      </w:r>
      <w:proofErr w:type="gramStart"/>
      <w:r w:rsidRPr="00EC7BB4">
        <w:rPr>
          <w:rFonts w:ascii="Times New Roman" w:hAnsi="Times New Roman" w:cs="Times New Roman"/>
          <w:sz w:val="26"/>
          <w:szCs w:val="26"/>
        </w:rPr>
        <w:t>произведенных</w:t>
      </w:r>
      <w:proofErr w:type="gramEnd"/>
      <w:r w:rsidRPr="00EC7BB4">
        <w:rPr>
          <w:rFonts w:ascii="Times New Roman" w:hAnsi="Times New Roman" w:cs="Times New Roman"/>
          <w:sz w:val="26"/>
          <w:szCs w:val="26"/>
        </w:rPr>
        <w:t xml:space="preserve"> ремонте, модернизации судна;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в отношении судна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2.2.2. В раздел 2 вносятся сведения о движимом и ином имуществе.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2.1 раздела 2 реестра вносятся сведения об акциях,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5">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2.2 раздела 2 вносятся сведения о долях (вкладах) в уставных (складочных) капиталах хозяйственных обществ и товариществ,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6">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доля (вклад) в уставном (складочном) капитале хозяйственного общества, товарищества в процентах;</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lastRenderedPageBreak/>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наименование движимого имущества (иного имущества);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объекте учета, в том числе: марка, модель, год выпуска, инвентарный номер;</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стоимости;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 подраздел 2.4 раздела 2 вносятся сведения о долях в праве общей долевой собственности на объекты недвижимого и (или) движимого имущества,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размер доли в праве общей долевой собственности на объекты недвижимого и (или) движимого имущества;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lastRenderedPageBreak/>
        <w:t>сведения о стоимости доли;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proofErr w:type="gramStart"/>
      <w:r w:rsidRPr="00EC7BB4">
        <w:rPr>
          <w:rFonts w:ascii="Times New Roman" w:hAnsi="Times New Roman" w:cs="Times New Roman"/>
          <w:sz w:val="26"/>
          <w:szCs w:val="26"/>
        </w:rPr>
        <w:t xml:space="preserve">сведения об участниках общей долевой собственности, включая полное наименование юридических лиц, включающее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7">
        <w:r w:rsidRPr="00EC7BB4">
          <w:rPr>
            <w:rFonts w:ascii="Times New Roman" w:hAnsi="Times New Roman" w:cs="Times New Roman"/>
            <w:sz w:val="26"/>
            <w:szCs w:val="26"/>
          </w:rPr>
          <w:t>ОКТМО</w:t>
        </w:r>
      </w:hyperlink>
      <w:r w:rsidRPr="00EC7BB4">
        <w:rPr>
          <w:rFonts w:ascii="Times New Roman" w:hAnsi="Times New Roman" w:cs="Times New Roman"/>
          <w:sz w:val="26"/>
          <w:szCs w:val="26"/>
        </w:rPr>
        <w:t>);</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лице, в пользу которого установлены ограничения (обременения);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2.2.3. В раздел 3 вносятся сведения о лицах, обладающих правами на муниципальное имущество и сведениями о нем, в том числе: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сведения о правообладателях;</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реестровый номер объектов учета, принадлежащих на соответствующем вещном праве;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реестровый номер объектов учета, вещные права на которые ограничены (обременены) в пользу правообладателя;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иные сведения (при необходимости).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2.2.4.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Ведение учета объекта учета без указания стоимостной оценки не </w:t>
      </w:r>
      <w:r w:rsidRPr="00EC7BB4">
        <w:rPr>
          <w:rFonts w:ascii="Times New Roman" w:hAnsi="Times New Roman" w:cs="Times New Roman"/>
          <w:sz w:val="26"/>
          <w:szCs w:val="26"/>
        </w:rPr>
        <w:lastRenderedPageBreak/>
        <w:t>допускается.</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Title"/>
        <w:spacing w:line="276" w:lineRule="auto"/>
        <w:jc w:val="center"/>
        <w:outlineLvl w:val="1"/>
        <w:rPr>
          <w:rFonts w:ascii="Times New Roman" w:hAnsi="Times New Roman" w:cs="Times New Roman"/>
          <w:sz w:val="26"/>
          <w:szCs w:val="26"/>
        </w:rPr>
      </w:pPr>
      <w:r w:rsidRPr="00EC7BB4">
        <w:rPr>
          <w:rFonts w:ascii="Times New Roman" w:hAnsi="Times New Roman" w:cs="Times New Roman"/>
          <w:sz w:val="26"/>
          <w:szCs w:val="26"/>
        </w:rPr>
        <w:t>3. Порядок учета муниципального имущества</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bookmarkStart w:id="1" w:name="P189"/>
      <w:bookmarkEnd w:id="1"/>
      <w:r w:rsidRPr="00EC7BB4">
        <w:rPr>
          <w:rFonts w:ascii="Times New Roman" w:hAnsi="Times New Roman" w:cs="Times New Roman"/>
          <w:sz w:val="26"/>
          <w:szCs w:val="26"/>
        </w:rPr>
        <w:t>3.1.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администрацию Лебяжского муниципального округа: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заявление правообладателя о внесении в реестр сведений о таком имуществе согласно </w:t>
      </w:r>
      <w:hyperlink w:anchor="P334">
        <w:r w:rsidRPr="00EC7BB4">
          <w:rPr>
            <w:rFonts w:ascii="Times New Roman" w:hAnsi="Times New Roman" w:cs="Times New Roman"/>
            <w:sz w:val="26"/>
            <w:szCs w:val="26"/>
          </w:rPr>
          <w:t xml:space="preserve">форме </w:t>
        </w:r>
        <w:r w:rsidR="00C02FE8" w:rsidRPr="00EC7BB4">
          <w:rPr>
            <w:rFonts w:ascii="Times New Roman" w:hAnsi="Times New Roman" w:cs="Times New Roman"/>
            <w:sz w:val="26"/>
            <w:szCs w:val="26"/>
          </w:rPr>
          <w:t>№</w:t>
        </w:r>
        <w:r w:rsidRPr="00EC7BB4">
          <w:rPr>
            <w:rFonts w:ascii="Times New Roman" w:hAnsi="Times New Roman" w:cs="Times New Roman"/>
            <w:sz w:val="26"/>
            <w:szCs w:val="26"/>
          </w:rPr>
          <w:t xml:space="preserve"> 2</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сведения о зданиях, помещениях, сооружениях, объектах незавершенного строительства согласно </w:t>
      </w:r>
      <w:hyperlink w:anchor="P369">
        <w:r w:rsidRPr="00EC7BB4">
          <w:rPr>
            <w:rFonts w:ascii="Times New Roman" w:hAnsi="Times New Roman" w:cs="Times New Roman"/>
            <w:sz w:val="26"/>
            <w:szCs w:val="26"/>
          </w:rPr>
          <w:t xml:space="preserve">форме </w:t>
        </w:r>
        <w:r w:rsidR="00C02FE8" w:rsidRPr="00EC7BB4">
          <w:rPr>
            <w:rFonts w:ascii="Times New Roman" w:hAnsi="Times New Roman" w:cs="Times New Roman"/>
            <w:sz w:val="26"/>
            <w:szCs w:val="26"/>
          </w:rPr>
          <w:t>№</w:t>
        </w:r>
        <w:r w:rsidRPr="00EC7BB4">
          <w:rPr>
            <w:rFonts w:ascii="Times New Roman" w:hAnsi="Times New Roman" w:cs="Times New Roman"/>
            <w:sz w:val="26"/>
            <w:szCs w:val="26"/>
          </w:rPr>
          <w:t xml:space="preserve"> 3</w:t>
        </w:r>
      </w:hyperlink>
      <w:r w:rsidRPr="00EC7BB4">
        <w:rPr>
          <w:rFonts w:ascii="Times New Roman" w:hAnsi="Times New Roman" w:cs="Times New Roman"/>
          <w:sz w:val="26"/>
          <w:szCs w:val="26"/>
        </w:rPr>
        <w:t>, приведенной в приложении к настоящему Положению, если в хозяйственное ведение или оперативное управление поступило недвижимое имущество;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сведения о движимом имуществе и нематериальных активах согласно </w:t>
      </w:r>
      <w:hyperlink w:anchor="P510">
        <w:r w:rsidRPr="00EC7BB4">
          <w:rPr>
            <w:rFonts w:ascii="Times New Roman" w:hAnsi="Times New Roman" w:cs="Times New Roman"/>
            <w:sz w:val="26"/>
            <w:szCs w:val="26"/>
          </w:rPr>
          <w:t xml:space="preserve">форме </w:t>
        </w:r>
        <w:r w:rsidR="00C02FE8" w:rsidRPr="00EC7BB4">
          <w:rPr>
            <w:rFonts w:ascii="Times New Roman" w:hAnsi="Times New Roman" w:cs="Times New Roman"/>
            <w:sz w:val="26"/>
            <w:szCs w:val="26"/>
          </w:rPr>
          <w:t>№</w:t>
        </w:r>
        <w:r w:rsidRPr="00EC7BB4">
          <w:rPr>
            <w:rFonts w:ascii="Times New Roman" w:hAnsi="Times New Roman" w:cs="Times New Roman"/>
            <w:sz w:val="26"/>
            <w:szCs w:val="26"/>
          </w:rPr>
          <w:t xml:space="preserve"> 4</w:t>
        </w:r>
      </w:hyperlink>
      <w:r w:rsidRPr="00EC7BB4">
        <w:rPr>
          <w:rFonts w:ascii="Times New Roman" w:hAnsi="Times New Roman" w:cs="Times New Roman"/>
          <w:sz w:val="26"/>
          <w:szCs w:val="26"/>
        </w:rPr>
        <w:t>, приведенной в приложении к настоящему Положению, если в хозяйственное ведение или оперативное управление поступили движимое имущество и нематериальные активы балансовой стоимостью более 50 тысяч рублей;</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надлежащим образом заверенные копии документов, подтверждающих приобретение правообладателем объекта учета муниципального имущества и возникновение соответствующего вещного права.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3.2. </w:t>
      </w:r>
      <w:proofErr w:type="gramStart"/>
      <w:r w:rsidRPr="00EC7BB4">
        <w:rPr>
          <w:rFonts w:ascii="Times New Roman" w:hAnsi="Times New Roman" w:cs="Times New Roman"/>
          <w:sz w:val="26"/>
          <w:szCs w:val="26"/>
        </w:rPr>
        <w:t xml:space="preserve">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w:t>
      </w:r>
      <w:r w:rsidR="00B545CE" w:rsidRPr="00EC7BB4">
        <w:rPr>
          <w:rFonts w:ascii="Times New Roman" w:hAnsi="Times New Roman" w:cs="Times New Roman"/>
          <w:sz w:val="26"/>
          <w:szCs w:val="26"/>
        </w:rPr>
        <w:t xml:space="preserve">согласно форме № 2 </w:t>
      </w:r>
      <w:r w:rsidRPr="00EC7BB4">
        <w:rPr>
          <w:rFonts w:ascii="Times New Roman" w:hAnsi="Times New Roman" w:cs="Times New Roman"/>
          <w:sz w:val="26"/>
          <w:szCs w:val="26"/>
        </w:rPr>
        <w:t>с одновременным</w:t>
      </w:r>
      <w:proofErr w:type="gramEnd"/>
      <w:r w:rsidRPr="00EC7BB4">
        <w:rPr>
          <w:rFonts w:ascii="Times New Roman" w:hAnsi="Times New Roman" w:cs="Times New Roman"/>
          <w:sz w:val="26"/>
          <w:szCs w:val="26"/>
        </w:rPr>
        <w:t xml:space="preserve"> направлением подтверждающих документов.</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2" w:name="P195"/>
      <w:bookmarkEnd w:id="2"/>
      <w:r w:rsidRPr="00EC7BB4">
        <w:rPr>
          <w:rFonts w:ascii="Times New Roman" w:hAnsi="Times New Roman" w:cs="Times New Roman"/>
          <w:sz w:val="26"/>
          <w:szCs w:val="26"/>
        </w:rPr>
        <w:t xml:space="preserve">3.3. </w:t>
      </w:r>
      <w:proofErr w:type="gramStart"/>
      <w:r w:rsidRPr="00EC7BB4">
        <w:rPr>
          <w:rFonts w:ascii="Times New Roman" w:hAnsi="Times New Roman" w:cs="Times New Roman"/>
          <w:sz w:val="26"/>
          <w:szCs w:val="26"/>
        </w:rPr>
        <w:t>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w:t>
      </w:r>
      <w:proofErr w:type="gramEnd"/>
      <w:r w:rsidRPr="00EC7BB4">
        <w:rPr>
          <w:rFonts w:ascii="Times New Roman" w:hAnsi="Times New Roman" w:cs="Times New Roman"/>
          <w:sz w:val="26"/>
          <w:szCs w:val="26"/>
        </w:rPr>
        <w:t xml:space="preserve"> объекта учета), направить в администрацию </w:t>
      </w:r>
      <w:r w:rsidRPr="00EC7BB4">
        <w:rPr>
          <w:rFonts w:ascii="Times New Roman" w:hAnsi="Times New Roman" w:cs="Times New Roman"/>
          <w:sz w:val="26"/>
          <w:szCs w:val="26"/>
        </w:rPr>
        <w:lastRenderedPageBreak/>
        <w:t>Лебяжского муниципального округа: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 в произвольной форме;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надлежащим образом заверенные копии документов, подтверждающих новые сведения.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Если изменения касаются сведений о нескольких объектах учета, то правообладатель направляет заявление и документы, указанные в </w:t>
      </w:r>
      <w:hyperlink w:anchor="P195">
        <w:r w:rsidRPr="00EC7BB4">
          <w:rPr>
            <w:rFonts w:ascii="Times New Roman" w:hAnsi="Times New Roman" w:cs="Times New Roman"/>
            <w:sz w:val="26"/>
            <w:szCs w:val="26"/>
          </w:rPr>
          <w:t>абзаце первом</w:t>
        </w:r>
      </w:hyperlink>
      <w:r w:rsidRPr="00EC7BB4">
        <w:rPr>
          <w:rFonts w:ascii="Times New Roman" w:hAnsi="Times New Roman" w:cs="Times New Roman"/>
          <w:sz w:val="26"/>
          <w:szCs w:val="26"/>
        </w:rPr>
        <w:t xml:space="preserve"> настоящего пункта, в отношении каждого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3" w:name="P199"/>
      <w:bookmarkEnd w:id="3"/>
      <w:r w:rsidRPr="00EC7BB4">
        <w:rPr>
          <w:rFonts w:ascii="Times New Roman" w:hAnsi="Times New Roman" w:cs="Times New Roman"/>
          <w:sz w:val="26"/>
          <w:szCs w:val="26"/>
        </w:rPr>
        <w:t>3.4. В случае</w:t>
      </w:r>
      <w:proofErr w:type="gramStart"/>
      <w:r w:rsidRPr="00EC7BB4">
        <w:rPr>
          <w:rFonts w:ascii="Times New Roman" w:hAnsi="Times New Roman" w:cs="Times New Roman"/>
          <w:sz w:val="26"/>
          <w:szCs w:val="26"/>
        </w:rPr>
        <w:t>,</w:t>
      </w:r>
      <w:proofErr w:type="gramEnd"/>
      <w:r w:rsidRPr="00EC7BB4">
        <w:rPr>
          <w:rFonts w:ascii="Times New Roman" w:hAnsi="Times New Roman" w:cs="Times New Roman"/>
          <w:sz w:val="26"/>
          <w:szCs w:val="26"/>
        </w:rPr>
        <w:t xml:space="preserve">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администрацию Лебяжского муниципального округа: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 в произвольной форме.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w:t>
      </w:r>
      <w:hyperlink w:anchor="P199">
        <w:r w:rsidRPr="00EC7BB4">
          <w:rPr>
            <w:rFonts w:ascii="Times New Roman" w:hAnsi="Times New Roman" w:cs="Times New Roman"/>
            <w:sz w:val="26"/>
            <w:szCs w:val="26"/>
          </w:rPr>
          <w:t>абзаце первом</w:t>
        </w:r>
      </w:hyperlink>
      <w:r w:rsidRPr="00EC7BB4">
        <w:rPr>
          <w:rFonts w:ascii="Times New Roman" w:hAnsi="Times New Roman" w:cs="Times New Roman"/>
          <w:sz w:val="26"/>
          <w:szCs w:val="26"/>
        </w:rPr>
        <w:t xml:space="preserve"> настоящего пункта, в отношении каждого объекта учета.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4" w:name="P202"/>
      <w:bookmarkEnd w:id="4"/>
      <w:r w:rsidRPr="00EC7BB4">
        <w:rPr>
          <w:rFonts w:ascii="Times New Roman" w:hAnsi="Times New Roman" w:cs="Times New Roman"/>
          <w:sz w:val="26"/>
          <w:szCs w:val="26"/>
        </w:rPr>
        <w:t xml:space="preserve">3.5. </w:t>
      </w:r>
      <w:proofErr w:type="gramStart"/>
      <w:r w:rsidRPr="00EC7BB4">
        <w:rPr>
          <w:rFonts w:ascii="Times New Roman" w:hAnsi="Times New Roman" w:cs="Times New Roman"/>
          <w:sz w:val="26"/>
          <w:szCs w:val="26"/>
        </w:rPr>
        <w:t>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администрацию Лебяжского муниципального округа обращение об исключении из реестра засекреченных сведений с указанием в нем реестрового номера объекта учета, наименований засекреченных в</w:t>
      </w:r>
      <w:proofErr w:type="gramEnd"/>
      <w:r w:rsidRPr="00EC7BB4">
        <w:rPr>
          <w:rFonts w:ascii="Times New Roman" w:hAnsi="Times New Roman" w:cs="Times New Roman"/>
          <w:sz w:val="26"/>
          <w:szCs w:val="26"/>
        </w:rPr>
        <w:t xml:space="preserve"> них сведений и реквизитов документов, подтверждающих засекречивание этих сведений.</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proofErr w:type="gramStart"/>
      <w:r w:rsidRPr="00EC7BB4">
        <w:rPr>
          <w:rFonts w:ascii="Times New Roman" w:hAnsi="Times New Roman" w:cs="Times New Roman"/>
          <w:sz w:val="26"/>
          <w:szCs w:val="26"/>
        </w:rPr>
        <w:t>Администрация Лебяжского муниципального округа не позднее дня, следующего за днем получения обращения об исключении из реестра засекреченных сведений, обязана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lastRenderedPageBreak/>
        <w:t xml:space="preserve">3.6. Сведения об объекте учета, заявления и документы, указанные в </w:t>
      </w:r>
      <w:hyperlink w:anchor="P189">
        <w:r w:rsidRPr="00EC7BB4">
          <w:rPr>
            <w:rFonts w:ascii="Times New Roman" w:hAnsi="Times New Roman" w:cs="Times New Roman"/>
            <w:sz w:val="26"/>
            <w:szCs w:val="26"/>
          </w:rPr>
          <w:t>пунктах 3.1</w:t>
        </w:r>
      </w:hyperlink>
      <w:r w:rsidRPr="00EC7BB4">
        <w:rPr>
          <w:rFonts w:ascii="Times New Roman" w:hAnsi="Times New Roman" w:cs="Times New Roman"/>
          <w:sz w:val="26"/>
          <w:szCs w:val="26"/>
        </w:rPr>
        <w:t xml:space="preserve"> - </w:t>
      </w:r>
      <w:hyperlink w:anchor="P202">
        <w:r w:rsidRPr="00EC7BB4">
          <w:rPr>
            <w:rFonts w:ascii="Times New Roman" w:hAnsi="Times New Roman" w:cs="Times New Roman"/>
            <w:sz w:val="26"/>
            <w:szCs w:val="26"/>
          </w:rPr>
          <w:t>3.5</w:t>
        </w:r>
      </w:hyperlink>
      <w:r w:rsidRPr="00EC7BB4">
        <w:rPr>
          <w:rFonts w:ascii="Times New Roman" w:hAnsi="Times New Roman" w:cs="Times New Roman"/>
          <w:sz w:val="26"/>
          <w:szCs w:val="26"/>
        </w:rPr>
        <w:t xml:space="preserve"> настоящего Положения, направляются в администрацию Лебяжского муниципального округа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w:t>
      </w:r>
      <w:proofErr w:type="gramStart"/>
      <w:r w:rsidRPr="00EC7BB4">
        <w:rPr>
          <w:rFonts w:ascii="Times New Roman" w:hAnsi="Times New Roman" w:cs="Times New Roman"/>
          <w:sz w:val="26"/>
          <w:szCs w:val="26"/>
        </w:rPr>
        <w:t>подписи</w:t>
      </w:r>
      <w:proofErr w:type="gramEnd"/>
      <w:r w:rsidRPr="00EC7BB4">
        <w:rPr>
          <w:rFonts w:ascii="Times New Roman" w:hAnsi="Times New Roman" w:cs="Times New Roman"/>
          <w:sz w:val="26"/>
          <w:szCs w:val="26"/>
        </w:rPr>
        <w:t xml:space="preserve"> уполномоченным должностным лицом правообладателя.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3.7. </w:t>
      </w:r>
      <w:proofErr w:type="gramStart"/>
      <w:r w:rsidRPr="00EC7BB4">
        <w:rPr>
          <w:rFonts w:ascii="Times New Roman" w:hAnsi="Times New Roman" w:cs="Times New Roman"/>
          <w:sz w:val="26"/>
          <w:szCs w:val="26"/>
        </w:rPr>
        <w:t>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об исключении из реестра, а также исключение всех сведений об объекте учета из реестра осуществляются администрацией Лебяжского муниципального округа в 7-дневный срок после получения выписки из Единого государственного реестра юридических лиц (далее - ЕГРЮЛ) и ликвидационного баланса.</w:t>
      </w:r>
      <w:proofErr w:type="gramEnd"/>
      <w:r w:rsidRPr="00EC7BB4">
        <w:rPr>
          <w:rFonts w:ascii="Times New Roman" w:hAnsi="Times New Roman" w:cs="Times New Roman"/>
          <w:sz w:val="26"/>
          <w:szCs w:val="26"/>
        </w:rPr>
        <w:t xml:space="preserve">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3.8. Администрация Лебяжского муниципального округа в 14-дневный срок со дня получения документов правообладателя обязана провести экспертизу документов правообладателя и по ее результатам принять одно из следующих решений:</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3.8.1. </w:t>
      </w:r>
      <w:proofErr w:type="gramStart"/>
      <w:r w:rsidRPr="00EC7BB4">
        <w:rPr>
          <w:rFonts w:ascii="Times New Roman" w:hAnsi="Times New Roman" w:cs="Times New Roman"/>
          <w:sz w:val="26"/>
          <w:szCs w:val="26"/>
        </w:rPr>
        <w:t>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3.8.2.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5" w:name="P209"/>
      <w:bookmarkEnd w:id="5"/>
      <w:r w:rsidRPr="00EC7BB4">
        <w:rPr>
          <w:rFonts w:ascii="Times New Roman" w:hAnsi="Times New Roman" w:cs="Times New Roman"/>
          <w:sz w:val="26"/>
          <w:szCs w:val="26"/>
        </w:rPr>
        <w:t>3.8.3. О приостановлении процедуры учета в реестре объекта учета в следующих случаях:</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proofErr w:type="gramStart"/>
      <w:r w:rsidRPr="00EC7BB4">
        <w:rPr>
          <w:rFonts w:ascii="Times New Roman" w:hAnsi="Times New Roman" w:cs="Times New Roman"/>
          <w:sz w:val="26"/>
          <w:szCs w:val="26"/>
        </w:rPr>
        <w:t>установлены</w:t>
      </w:r>
      <w:proofErr w:type="gramEnd"/>
      <w:r w:rsidRPr="00EC7BB4">
        <w:rPr>
          <w:rFonts w:ascii="Times New Roman" w:hAnsi="Times New Roman" w:cs="Times New Roman"/>
          <w:sz w:val="26"/>
          <w:szCs w:val="26"/>
        </w:rPr>
        <w:t xml:space="preserve"> неполнота и (или) недостоверность содержащихся в документах правообладателя сведений;</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В случае принятия администрацией Лебяжского муниципального округа </w:t>
      </w:r>
      <w:r w:rsidRPr="00EC7BB4">
        <w:rPr>
          <w:rFonts w:ascii="Times New Roman" w:hAnsi="Times New Roman" w:cs="Times New Roman"/>
          <w:sz w:val="26"/>
          <w:szCs w:val="26"/>
        </w:rPr>
        <w:lastRenderedPageBreak/>
        <w:t xml:space="preserve">решения, предусмотренного </w:t>
      </w:r>
      <w:hyperlink w:anchor="P209">
        <w:r w:rsidRPr="00EC7BB4">
          <w:rPr>
            <w:rFonts w:ascii="Times New Roman" w:hAnsi="Times New Roman" w:cs="Times New Roman"/>
            <w:sz w:val="26"/>
            <w:szCs w:val="26"/>
          </w:rPr>
          <w:t>подпунктом 3.8.3</w:t>
        </w:r>
      </w:hyperlink>
      <w:r w:rsidRPr="00EC7BB4">
        <w:rPr>
          <w:rFonts w:ascii="Times New Roman" w:hAnsi="Times New Roman" w:cs="Times New Roman"/>
          <w:sz w:val="26"/>
          <w:szCs w:val="26"/>
        </w:rPr>
        <w:t xml:space="preserve"> настоящего пункта, администрация Лебяжского муниципального округа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6" w:name="P213"/>
      <w:bookmarkEnd w:id="6"/>
      <w:r w:rsidRPr="00EC7BB4">
        <w:rPr>
          <w:rFonts w:ascii="Times New Roman" w:hAnsi="Times New Roman" w:cs="Times New Roman"/>
          <w:sz w:val="26"/>
          <w:szCs w:val="26"/>
        </w:rPr>
        <w:t xml:space="preserve">3.9. </w:t>
      </w:r>
      <w:proofErr w:type="gramStart"/>
      <w:r w:rsidRPr="00EC7BB4">
        <w:rPr>
          <w:rFonts w:ascii="Times New Roman" w:hAnsi="Times New Roman" w:cs="Times New Roman"/>
          <w:sz w:val="26"/>
          <w:szCs w:val="26"/>
        </w:rPr>
        <w:t>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администрация Лебяжского муниципального округа в 7-дневный срок:</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3.9.1. Вносит в реестр сведения об объекте учета, в том числе о правообладателях (при наличии).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3.9.2.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администрацию Лебяжского муниципального округа (в том числе с дополнительными документами, подтверждающими недостающие в реестре сведения).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3.10. </w:t>
      </w:r>
      <w:proofErr w:type="gramStart"/>
      <w:r w:rsidRPr="00EC7BB4">
        <w:rPr>
          <w:rFonts w:ascii="Times New Roman" w:hAnsi="Times New Roman" w:cs="Times New Roman"/>
          <w:sz w:val="26"/>
          <w:szCs w:val="26"/>
        </w:rPr>
        <w:t>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w:t>
      </w:r>
      <w:proofErr w:type="gramEnd"/>
      <w:r w:rsidRPr="00EC7BB4">
        <w:rPr>
          <w:rFonts w:ascii="Times New Roman" w:hAnsi="Times New Roman" w:cs="Times New Roman"/>
          <w:sz w:val="26"/>
          <w:szCs w:val="26"/>
        </w:rPr>
        <w:t xml:space="preserve">, осуществляется администрацией Лебяжского муниципального округа в порядке, установленном </w:t>
      </w:r>
      <w:hyperlink w:anchor="P189">
        <w:r w:rsidRPr="00EC7BB4">
          <w:rPr>
            <w:rFonts w:ascii="Times New Roman" w:hAnsi="Times New Roman" w:cs="Times New Roman"/>
            <w:sz w:val="26"/>
            <w:szCs w:val="26"/>
          </w:rPr>
          <w:t>пунктами 3.1</w:t>
        </w:r>
      </w:hyperlink>
      <w:r w:rsidRPr="00EC7BB4">
        <w:rPr>
          <w:rFonts w:ascii="Times New Roman" w:hAnsi="Times New Roman" w:cs="Times New Roman"/>
          <w:sz w:val="26"/>
          <w:szCs w:val="26"/>
        </w:rPr>
        <w:t xml:space="preserve"> - </w:t>
      </w:r>
      <w:hyperlink w:anchor="P213">
        <w:r w:rsidRPr="00EC7BB4">
          <w:rPr>
            <w:rFonts w:ascii="Times New Roman" w:hAnsi="Times New Roman" w:cs="Times New Roman"/>
            <w:sz w:val="26"/>
            <w:szCs w:val="26"/>
          </w:rPr>
          <w:t>3.9</w:t>
        </w:r>
      </w:hyperlink>
      <w:r w:rsidRPr="00EC7BB4">
        <w:rPr>
          <w:rFonts w:ascii="Times New Roman" w:hAnsi="Times New Roman" w:cs="Times New Roman"/>
          <w:sz w:val="26"/>
          <w:szCs w:val="26"/>
        </w:rPr>
        <w:t xml:space="preserve"> настоящего Положения.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3.11. Порядок принятия решений, предусмотренных настоящим Положением, и сроки рассмотрения документов, если иное не предусмотрено настоящим Положением, определяются администрацией Лебяжского муниципального округа самостоятельно.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3.12. Заявления, обращение и требования, предусмотренные настоящим Положением, направляются в порядке и по формам, определяемым администрацией Лебяжского муниципального округа самостоятельно.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3.13. Данные об объектах учета муниципального имущества, исключаемые из реестра, переносятся в архив.</w:t>
      </w:r>
    </w:p>
    <w:p w:rsidR="00EC7BB4" w:rsidRPr="00EC7BB4" w:rsidRDefault="00EC7BB4"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3.14. Администрация Лебяжского муниципального округа в срок не позднее 30 апреля года, следующего за </w:t>
      </w:r>
      <w:proofErr w:type="gramStart"/>
      <w:r w:rsidRPr="00EC7BB4">
        <w:rPr>
          <w:rFonts w:ascii="Times New Roman" w:hAnsi="Times New Roman" w:cs="Times New Roman"/>
          <w:sz w:val="26"/>
          <w:szCs w:val="26"/>
        </w:rPr>
        <w:t>отчетным</w:t>
      </w:r>
      <w:proofErr w:type="gramEnd"/>
      <w:r w:rsidRPr="00EC7BB4">
        <w:rPr>
          <w:rFonts w:ascii="Times New Roman" w:hAnsi="Times New Roman" w:cs="Times New Roman"/>
          <w:sz w:val="26"/>
          <w:szCs w:val="26"/>
        </w:rPr>
        <w:t>, формирует печатную версию реестра.</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Title"/>
        <w:spacing w:line="276" w:lineRule="auto"/>
        <w:jc w:val="center"/>
        <w:outlineLvl w:val="1"/>
        <w:rPr>
          <w:rFonts w:ascii="Times New Roman" w:hAnsi="Times New Roman" w:cs="Times New Roman"/>
          <w:sz w:val="26"/>
          <w:szCs w:val="26"/>
        </w:rPr>
      </w:pPr>
      <w:r w:rsidRPr="00EC7BB4">
        <w:rPr>
          <w:rFonts w:ascii="Times New Roman" w:hAnsi="Times New Roman" w:cs="Times New Roman"/>
          <w:sz w:val="26"/>
          <w:szCs w:val="26"/>
        </w:rPr>
        <w:t>4. Предоставление информации из реестра</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4.1. </w:t>
      </w:r>
      <w:proofErr w:type="gramStart"/>
      <w:r w:rsidRPr="00EC7BB4">
        <w:rPr>
          <w:rFonts w:ascii="Times New Roman" w:hAnsi="Times New Roman" w:cs="Times New Roman"/>
          <w:sz w:val="26"/>
          <w:szCs w:val="26"/>
        </w:rPr>
        <w:t>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w:t>
      </w:r>
      <w:proofErr w:type="gramEnd"/>
      <w:r w:rsidRPr="00EC7BB4">
        <w:rPr>
          <w:rFonts w:ascii="Times New Roman" w:hAnsi="Times New Roman" w:cs="Times New Roman"/>
          <w:sz w:val="26"/>
          <w:szCs w:val="26"/>
        </w:rPr>
        <w:t xml:space="preserve">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Администрация Лебяжского муниципального округа вправе </w:t>
      </w:r>
      <w:proofErr w:type="gramStart"/>
      <w:r w:rsidRPr="00EC7BB4">
        <w:rPr>
          <w:rFonts w:ascii="Times New Roman" w:hAnsi="Times New Roman" w:cs="Times New Roman"/>
          <w:sz w:val="26"/>
          <w:szCs w:val="26"/>
        </w:rPr>
        <w:t>предоставлять документы</w:t>
      </w:r>
      <w:proofErr w:type="gramEnd"/>
      <w:r w:rsidRPr="00EC7BB4">
        <w:rPr>
          <w:rFonts w:ascii="Times New Roman" w:hAnsi="Times New Roman" w:cs="Times New Roman"/>
          <w:sz w:val="26"/>
          <w:szCs w:val="26"/>
        </w:rPr>
        <w:t xml:space="preserve">, указанные в настоящем пункте, безвозмездно или за плату, в случае если размер указанной платы определен решением Думы Лебяжского муниципального округа Кировской области, за исключением случаев предоставления информации безвозмездно в порядке, предусмотренном </w:t>
      </w:r>
      <w:hyperlink w:anchor="P228">
        <w:r w:rsidRPr="00EC7BB4">
          <w:rPr>
            <w:rFonts w:ascii="Times New Roman" w:hAnsi="Times New Roman" w:cs="Times New Roman"/>
            <w:sz w:val="26"/>
            <w:szCs w:val="26"/>
          </w:rPr>
          <w:t>пунктом 4.3</w:t>
        </w:r>
      </w:hyperlink>
      <w:r w:rsidRPr="00EC7BB4">
        <w:rPr>
          <w:rFonts w:ascii="Times New Roman" w:hAnsi="Times New Roman" w:cs="Times New Roman"/>
          <w:sz w:val="26"/>
          <w:szCs w:val="26"/>
        </w:rPr>
        <w:t xml:space="preserve"> настоящего Положения.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4.2.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администрацией Лебяжского муниципального округа самостоятельно.</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Если последний день срока предоставления выписки из реестра приходится на день, признаваемый в соответствии с законодательством Российской Федерации или актом Президента Российской Федерации выходным и (или) нерабочим праздничным днем, то днем окончания срока предоставления выписки из реестра считается ближайший следующий за ним рабочий день.</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7" w:name="P228"/>
      <w:bookmarkEnd w:id="7"/>
      <w:r w:rsidRPr="00EC7BB4">
        <w:rPr>
          <w:rFonts w:ascii="Times New Roman" w:hAnsi="Times New Roman" w:cs="Times New Roman"/>
          <w:sz w:val="26"/>
          <w:szCs w:val="26"/>
        </w:rPr>
        <w:t xml:space="preserve">4.3. </w:t>
      </w:r>
      <w:proofErr w:type="gramStart"/>
      <w:r w:rsidRPr="00EC7BB4">
        <w:rPr>
          <w:rFonts w:ascii="Times New Roman" w:hAnsi="Times New Roman" w:cs="Times New Roman"/>
          <w:sz w:val="26"/>
          <w:szCs w:val="26"/>
        </w:rPr>
        <w:t xml:space="preserve">Администрация Лебяжского муниципального округа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w:t>
      </w:r>
      <w:r w:rsidRPr="00EC7BB4">
        <w:rPr>
          <w:rFonts w:ascii="Times New Roman" w:hAnsi="Times New Roman" w:cs="Times New Roman"/>
          <w:sz w:val="26"/>
          <w:szCs w:val="26"/>
        </w:rPr>
        <w:lastRenderedPageBreak/>
        <w:t>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 Генеральной прокуратуре Российской Федерации, Председателю Счетной палаты Российской</w:t>
      </w:r>
      <w:proofErr w:type="gramEnd"/>
      <w:r w:rsidRPr="00EC7BB4">
        <w:rPr>
          <w:rFonts w:ascii="Times New Roman" w:hAnsi="Times New Roman" w:cs="Times New Roman"/>
          <w:sz w:val="26"/>
          <w:szCs w:val="26"/>
        </w:rPr>
        <w:t xml:space="preserve">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административным делам, а также иным определенным федеральными законами и правовыми актами органов местного самоуправления органам, организациям и правообладателям в отношении принадлежащего им муниципального имущества.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bookmarkStart w:id="8" w:name="P229"/>
      <w:bookmarkEnd w:id="8"/>
      <w:r w:rsidRPr="00EC7BB4">
        <w:rPr>
          <w:rFonts w:ascii="Times New Roman" w:hAnsi="Times New Roman" w:cs="Times New Roman"/>
          <w:sz w:val="26"/>
          <w:szCs w:val="26"/>
        </w:rPr>
        <w:t>4.4. Обязательному опубликованию (раскрытию) подлежат:</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4.4.</w:t>
      </w:r>
      <w:r w:rsidR="001F6624" w:rsidRPr="00EC7BB4">
        <w:rPr>
          <w:rFonts w:ascii="Times New Roman" w:hAnsi="Times New Roman" w:cs="Times New Roman"/>
          <w:sz w:val="26"/>
          <w:szCs w:val="26"/>
        </w:rPr>
        <w:t>1</w:t>
      </w:r>
      <w:r w:rsidRPr="00EC7BB4">
        <w:rPr>
          <w:rFonts w:ascii="Times New Roman" w:hAnsi="Times New Roman" w:cs="Times New Roman"/>
          <w:sz w:val="26"/>
          <w:szCs w:val="26"/>
        </w:rPr>
        <w:t>. Сведения об объектах недвижимого имущества и движимом имуществе, учтенных в реестре, включая сведения о наименованиях объектов, их местонахождении, характеристиках и целевом назначении объектов, существующих ограничениях их использования и обременениях правами третьих лиц.</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Обновление указанной в </w:t>
      </w:r>
      <w:hyperlink w:anchor="P229">
        <w:r w:rsidRPr="00EC7BB4">
          <w:rPr>
            <w:rFonts w:ascii="Times New Roman" w:hAnsi="Times New Roman" w:cs="Times New Roman"/>
            <w:sz w:val="26"/>
            <w:szCs w:val="26"/>
          </w:rPr>
          <w:t>пункте 4.4</w:t>
        </w:r>
      </w:hyperlink>
      <w:r w:rsidRPr="00EC7BB4">
        <w:rPr>
          <w:rFonts w:ascii="Times New Roman" w:hAnsi="Times New Roman" w:cs="Times New Roman"/>
          <w:sz w:val="26"/>
          <w:szCs w:val="26"/>
        </w:rPr>
        <w:t xml:space="preserve"> настоящего Положения информации осуществляется ежеквартально (на 1 января, на 1 апреля, на 1 июля, на 1 октября).</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4.5. Администрация Лебяжского муниципального округа организует опубликование (раскрытие) информации, указанной в </w:t>
      </w:r>
      <w:hyperlink w:anchor="P229">
        <w:r w:rsidRPr="00EC7BB4">
          <w:rPr>
            <w:rFonts w:ascii="Times New Roman" w:hAnsi="Times New Roman" w:cs="Times New Roman"/>
            <w:sz w:val="26"/>
            <w:szCs w:val="26"/>
          </w:rPr>
          <w:t>пункте 4.4</w:t>
        </w:r>
      </w:hyperlink>
      <w:r w:rsidRPr="00EC7BB4">
        <w:rPr>
          <w:rFonts w:ascii="Times New Roman" w:hAnsi="Times New Roman" w:cs="Times New Roman"/>
          <w:sz w:val="26"/>
          <w:szCs w:val="26"/>
        </w:rPr>
        <w:t xml:space="preserve"> настоящего Положения, на официальном информационном сайте муниципального образования Лебяжский муниципальный округ Кировской области в информационно-телекоммуникационной сети "Интернет".</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4.6. Опубликование (раскрытие) информации об отдельных объектах муниципального имущества муниципального образования, подлежащих приватизации, осуществляется в соответствии с законодательством Российской Федерации о приватизации.</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Title"/>
        <w:spacing w:line="276" w:lineRule="auto"/>
        <w:jc w:val="center"/>
        <w:outlineLvl w:val="1"/>
        <w:rPr>
          <w:rFonts w:ascii="Times New Roman" w:hAnsi="Times New Roman" w:cs="Times New Roman"/>
          <w:sz w:val="26"/>
          <w:szCs w:val="26"/>
        </w:rPr>
      </w:pPr>
      <w:r w:rsidRPr="00EC7BB4">
        <w:rPr>
          <w:rFonts w:ascii="Times New Roman" w:hAnsi="Times New Roman" w:cs="Times New Roman"/>
          <w:sz w:val="26"/>
          <w:szCs w:val="26"/>
        </w:rPr>
        <w:t xml:space="preserve">5. </w:t>
      </w:r>
      <w:proofErr w:type="gramStart"/>
      <w:r w:rsidRPr="00EC7BB4">
        <w:rPr>
          <w:rFonts w:ascii="Times New Roman" w:hAnsi="Times New Roman" w:cs="Times New Roman"/>
          <w:sz w:val="26"/>
          <w:szCs w:val="26"/>
        </w:rPr>
        <w:t>Контроль за</w:t>
      </w:r>
      <w:proofErr w:type="gramEnd"/>
      <w:r w:rsidRPr="00EC7BB4">
        <w:rPr>
          <w:rFonts w:ascii="Times New Roman" w:hAnsi="Times New Roman" w:cs="Times New Roman"/>
          <w:sz w:val="26"/>
          <w:szCs w:val="26"/>
        </w:rPr>
        <w:t xml:space="preserve"> полнотой, достоверностью и своевременностью</w:t>
      </w:r>
    </w:p>
    <w:p w:rsidR="0070123F" w:rsidRPr="00EC7BB4" w:rsidRDefault="0070123F" w:rsidP="0070123F">
      <w:pPr>
        <w:pStyle w:val="ConsPlusTitle"/>
        <w:spacing w:line="276" w:lineRule="auto"/>
        <w:jc w:val="center"/>
        <w:rPr>
          <w:rFonts w:ascii="Times New Roman" w:hAnsi="Times New Roman" w:cs="Times New Roman"/>
          <w:sz w:val="26"/>
          <w:szCs w:val="26"/>
        </w:rPr>
      </w:pPr>
      <w:r w:rsidRPr="00EC7BB4">
        <w:rPr>
          <w:rFonts w:ascii="Times New Roman" w:hAnsi="Times New Roman" w:cs="Times New Roman"/>
          <w:sz w:val="26"/>
          <w:szCs w:val="26"/>
        </w:rPr>
        <w:t>представления правообладателями сведений для принятия</w:t>
      </w:r>
    </w:p>
    <w:p w:rsidR="0070123F" w:rsidRPr="00EC7BB4" w:rsidRDefault="0070123F" w:rsidP="0070123F">
      <w:pPr>
        <w:pStyle w:val="ConsPlusTitle"/>
        <w:spacing w:line="276" w:lineRule="auto"/>
        <w:jc w:val="center"/>
        <w:rPr>
          <w:rFonts w:ascii="Times New Roman" w:hAnsi="Times New Roman" w:cs="Times New Roman"/>
          <w:sz w:val="26"/>
          <w:szCs w:val="26"/>
        </w:rPr>
      </w:pPr>
      <w:r w:rsidRPr="00EC7BB4">
        <w:rPr>
          <w:rFonts w:ascii="Times New Roman" w:hAnsi="Times New Roman" w:cs="Times New Roman"/>
          <w:sz w:val="26"/>
          <w:szCs w:val="26"/>
        </w:rPr>
        <w:t>к учету муниципального имущества</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5.1. </w:t>
      </w:r>
      <w:proofErr w:type="gramStart"/>
      <w:r w:rsidRPr="00EC7BB4">
        <w:rPr>
          <w:rFonts w:ascii="Times New Roman" w:hAnsi="Times New Roman" w:cs="Times New Roman"/>
          <w:sz w:val="26"/>
          <w:szCs w:val="26"/>
        </w:rPr>
        <w:t xml:space="preserve">Контроль за полнотой, достоверностью и своевременностью представления правообладателями сведений для принятия к учету муниципального имущества, принадлежащего им на соответствующем вещном праве, по результатам сверки сведений реестра с Единым государственным реестром недвижимости, реестрами федерального и регионального имущества, документальных и других проверок правообладателей (далее - контроль) осуществляется администрацией Лебяжского муниципального округа Кировской </w:t>
      </w:r>
      <w:r w:rsidRPr="00EC7BB4">
        <w:rPr>
          <w:rFonts w:ascii="Times New Roman" w:hAnsi="Times New Roman" w:cs="Times New Roman"/>
          <w:sz w:val="26"/>
          <w:szCs w:val="26"/>
        </w:rPr>
        <w:lastRenderedPageBreak/>
        <w:t>области в лице отдела по муниципальному имуществу и земельным ресурсам.</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5.2. Для обеспечения осуществления контроля правообладатель ежегодно, до 10 апреля текущего года, представляет в администрацию Лебяжского муниципального округа на бумажном носителе:</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5.2.1. Карту учета муниципального имущества, закрепленного за правообладателем на соответствующем вещном праве, по </w:t>
      </w:r>
      <w:hyperlink w:anchor="P601">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5</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5.2.2. Перечень объектов недвижимого имущества, закрепленного на соответствующем вещном праве, по </w:t>
      </w:r>
      <w:hyperlink w:anchor="P707">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6</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5.2.3. Перечень объектов незавершенного строительства (вновь строящихся объектов недвижимости), по </w:t>
      </w:r>
      <w:hyperlink w:anchor="P782">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7</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5.2.4. Перечень объектов движимого имущества балансовой стоимостью свыше 50 тысяч рублей (основные средства, кроме объектов недвижимости), по </w:t>
      </w:r>
      <w:hyperlink w:anchor="P849">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8</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5.2.5. Перечень особо ценного движимого имущества балансовой стоимостью более 50 тысяч рублей по </w:t>
      </w:r>
      <w:hyperlink w:anchor="P901">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9</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5.2.6. Перечень нематериальных активов балансовой стоимостью 50 тысяч рублей по </w:t>
      </w:r>
      <w:hyperlink w:anchor="P953">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10</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5.2.7. Перечень подарков стоимостью от 3 тысяч рублей, полученных лицами, замещающими муниципальные должности, муниципальными служащими, по </w:t>
      </w:r>
      <w:hyperlink w:anchor="P998">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11</w:t>
        </w:r>
      </w:hyperlink>
      <w:r w:rsidRPr="00EC7BB4">
        <w:rPr>
          <w:rFonts w:ascii="Times New Roman" w:hAnsi="Times New Roman" w:cs="Times New Roman"/>
          <w:sz w:val="26"/>
          <w:szCs w:val="26"/>
        </w:rPr>
        <w:t>, приведенной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5.2.8. Перечень земельных участков, расположенных под объектами недвижимости, по </w:t>
      </w:r>
      <w:hyperlink w:anchor="P1044">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12</w:t>
        </w:r>
      </w:hyperlink>
      <w:r w:rsidRPr="00EC7BB4">
        <w:rPr>
          <w:rFonts w:ascii="Times New Roman" w:hAnsi="Times New Roman" w:cs="Times New Roman"/>
          <w:sz w:val="26"/>
          <w:szCs w:val="26"/>
        </w:rPr>
        <w:t>, приведенной в приложении к настоящему Положению.</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5.3. </w:t>
      </w:r>
      <w:proofErr w:type="gramStart"/>
      <w:r w:rsidRPr="00EC7BB4">
        <w:rPr>
          <w:rFonts w:ascii="Times New Roman" w:hAnsi="Times New Roman" w:cs="Times New Roman"/>
          <w:sz w:val="26"/>
          <w:szCs w:val="26"/>
        </w:rPr>
        <w:t xml:space="preserve">Ежеквартально до 10 числа месяца, следующего за отчетным, правообладатель представляет в администрацию Лебяжского муниципального округа на бумажном носителе перечень поступившего и выбывшего муниципального имущества в отчетном квартале по </w:t>
      </w:r>
      <w:hyperlink w:anchor="P1113">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13</w:t>
        </w:r>
      </w:hyperlink>
      <w:r w:rsidRPr="00EC7BB4">
        <w:rPr>
          <w:rFonts w:ascii="Times New Roman" w:hAnsi="Times New Roman" w:cs="Times New Roman"/>
          <w:sz w:val="26"/>
          <w:szCs w:val="26"/>
        </w:rPr>
        <w:t>, приведенной в приложении к настоящему Положению.</w:t>
      </w:r>
      <w:proofErr w:type="gramEnd"/>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Сведения по </w:t>
      </w:r>
      <w:hyperlink w:anchor="P1113">
        <w:r w:rsidRPr="00EC7BB4">
          <w:rPr>
            <w:rFonts w:ascii="Times New Roman" w:hAnsi="Times New Roman" w:cs="Times New Roman"/>
            <w:sz w:val="26"/>
            <w:szCs w:val="26"/>
          </w:rPr>
          <w:t xml:space="preserve">форме </w:t>
        </w:r>
        <w:r w:rsidR="00402450" w:rsidRPr="00EC7BB4">
          <w:rPr>
            <w:rFonts w:ascii="Times New Roman" w:hAnsi="Times New Roman" w:cs="Times New Roman"/>
            <w:sz w:val="26"/>
            <w:szCs w:val="26"/>
          </w:rPr>
          <w:t>№</w:t>
        </w:r>
        <w:r w:rsidRPr="00EC7BB4">
          <w:rPr>
            <w:rFonts w:ascii="Times New Roman" w:hAnsi="Times New Roman" w:cs="Times New Roman"/>
            <w:sz w:val="26"/>
            <w:szCs w:val="26"/>
          </w:rPr>
          <w:t xml:space="preserve"> 13</w:t>
        </w:r>
      </w:hyperlink>
      <w:r w:rsidRPr="00EC7BB4">
        <w:rPr>
          <w:rFonts w:ascii="Times New Roman" w:hAnsi="Times New Roman" w:cs="Times New Roman"/>
          <w:sz w:val="26"/>
          <w:szCs w:val="26"/>
        </w:rPr>
        <w:t xml:space="preserve"> направляются в администрацию Лебяжского муниципального округа сопроводительным письмом за подписью руководителя правообладателя, в случае его отсутствия - за подписью уполномоченного лица с </w:t>
      </w:r>
      <w:r w:rsidRPr="00EC7BB4">
        <w:rPr>
          <w:rFonts w:ascii="Times New Roman" w:hAnsi="Times New Roman" w:cs="Times New Roman"/>
          <w:sz w:val="26"/>
          <w:szCs w:val="26"/>
        </w:rPr>
        <w:lastRenderedPageBreak/>
        <w:t>приложением заверенной копии подтверждающего документа.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Если последний день срока сдачи отчетности приходится на день, признаваемый в соответствии с законодательством Российской Федерации или актом Президента Российской Федерации выходным и (или) нерабочим праздничным днем, то днем окончания срока сдачи отчетности считается ближайший следующий за ним рабочий день.</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5.4. Ответственность за достоверность, полноту и своевременность представления сведений об объектах учета, а также представление первичной документации, на основании которой вносятся сведения в реестр муниципального имущества, несут руководители правообладателей муниципального имущества в соответствии с законодательством Российской Федерации.</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Title"/>
        <w:spacing w:line="276" w:lineRule="auto"/>
        <w:jc w:val="center"/>
        <w:outlineLvl w:val="1"/>
        <w:rPr>
          <w:rFonts w:ascii="Times New Roman" w:hAnsi="Times New Roman" w:cs="Times New Roman"/>
          <w:sz w:val="26"/>
          <w:szCs w:val="26"/>
        </w:rPr>
      </w:pPr>
      <w:r w:rsidRPr="00EC7BB4">
        <w:rPr>
          <w:rFonts w:ascii="Times New Roman" w:hAnsi="Times New Roman" w:cs="Times New Roman"/>
          <w:sz w:val="26"/>
          <w:szCs w:val="26"/>
        </w:rPr>
        <w:t>6. Заключительные положения</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rsidP="0070123F">
      <w:pPr>
        <w:pStyle w:val="ConsPlusNormal"/>
        <w:spacing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 xml:space="preserve">6.1. Собственником информации, хранящейся в реестре, является </w:t>
      </w:r>
      <w:proofErr w:type="gramStart"/>
      <w:r w:rsidRPr="00EC7BB4">
        <w:rPr>
          <w:rFonts w:ascii="Times New Roman" w:hAnsi="Times New Roman" w:cs="Times New Roman"/>
          <w:sz w:val="26"/>
          <w:szCs w:val="26"/>
        </w:rPr>
        <w:t>муниципальное</w:t>
      </w:r>
      <w:proofErr w:type="gramEnd"/>
      <w:r w:rsidRPr="00EC7BB4">
        <w:rPr>
          <w:rFonts w:ascii="Times New Roman" w:hAnsi="Times New Roman" w:cs="Times New Roman"/>
          <w:sz w:val="26"/>
          <w:szCs w:val="26"/>
        </w:rPr>
        <w:t xml:space="preserve"> образование Лебяжский муниципальный округ Кировской области.</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Правом владения и пользования базой данных реестра муниципального имущества обладает в рамках своей компетенции администрация Лебяжского муниципального округа.</w:t>
      </w:r>
    </w:p>
    <w:p w:rsidR="0070123F" w:rsidRPr="00EC7BB4" w:rsidRDefault="0070123F" w:rsidP="0070123F">
      <w:pPr>
        <w:pStyle w:val="ConsPlusNormal"/>
        <w:spacing w:before="220" w:line="276" w:lineRule="auto"/>
        <w:ind w:firstLine="540"/>
        <w:jc w:val="both"/>
        <w:rPr>
          <w:rFonts w:ascii="Times New Roman" w:hAnsi="Times New Roman" w:cs="Times New Roman"/>
          <w:sz w:val="26"/>
          <w:szCs w:val="26"/>
        </w:rPr>
      </w:pPr>
      <w:r w:rsidRPr="00EC7BB4">
        <w:rPr>
          <w:rFonts w:ascii="Times New Roman" w:hAnsi="Times New Roman" w:cs="Times New Roman"/>
          <w:sz w:val="26"/>
          <w:szCs w:val="26"/>
        </w:rPr>
        <w:t>6.2. Правообладатели, иные органы и (или) организации и предприятия несут в соответствии с законодательством Российской Федерации ответственность за непредставление или ненадлежащее представление сведений о муниципальном имуществе либо представление недостоверных и (или) неполных сведений о нем в администрацию Лебяжского муниципального округа.</w:t>
      </w:r>
    </w:p>
    <w:p w:rsidR="0070123F" w:rsidRPr="00EC7BB4" w:rsidRDefault="0070123F" w:rsidP="0070123F">
      <w:pPr>
        <w:pStyle w:val="ConsPlusNormal"/>
        <w:spacing w:line="276" w:lineRule="auto"/>
        <w:jc w:val="both"/>
        <w:rPr>
          <w:rFonts w:ascii="Times New Roman" w:hAnsi="Times New Roman" w:cs="Times New Roman"/>
          <w:sz w:val="26"/>
          <w:szCs w:val="26"/>
        </w:rPr>
      </w:pPr>
    </w:p>
    <w:p w:rsidR="0070123F" w:rsidRPr="00EC7BB4" w:rsidRDefault="0070123F">
      <w:pPr>
        <w:pStyle w:val="ConsPlusNormal"/>
        <w:jc w:val="both"/>
        <w:rPr>
          <w:rFonts w:ascii="Times New Roman" w:hAnsi="Times New Roman" w:cs="Times New Roman"/>
          <w:sz w:val="26"/>
          <w:szCs w:val="26"/>
        </w:rPr>
      </w:pPr>
    </w:p>
    <w:p w:rsidR="0070123F" w:rsidRPr="00EC7BB4" w:rsidRDefault="0070123F">
      <w:pPr>
        <w:pStyle w:val="ConsPlusNormal"/>
        <w:jc w:val="both"/>
        <w:rPr>
          <w:rFonts w:ascii="Times New Roman" w:hAnsi="Times New Roman" w:cs="Times New Roman"/>
          <w:sz w:val="26"/>
          <w:szCs w:val="26"/>
        </w:rPr>
      </w:pPr>
    </w:p>
    <w:p w:rsidR="0070123F" w:rsidRPr="00EC7BB4" w:rsidRDefault="0070123F">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FB7C7D" w:rsidRPr="00EC7BB4" w:rsidRDefault="00FB7C7D">
      <w:pPr>
        <w:pStyle w:val="ConsPlusNormal"/>
        <w:jc w:val="both"/>
        <w:rPr>
          <w:rFonts w:ascii="Times New Roman" w:hAnsi="Times New Roman" w:cs="Times New Roman"/>
          <w:sz w:val="26"/>
          <w:szCs w:val="26"/>
        </w:rPr>
      </w:pPr>
    </w:p>
    <w:p w:rsidR="0070123F" w:rsidRPr="00EC7BB4" w:rsidRDefault="0070123F">
      <w:pPr>
        <w:pStyle w:val="ConsPlusNormal"/>
        <w:jc w:val="right"/>
        <w:outlineLvl w:val="1"/>
        <w:rPr>
          <w:rFonts w:ascii="Times New Roman" w:hAnsi="Times New Roman" w:cs="Times New Roman"/>
          <w:sz w:val="24"/>
          <w:szCs w:val="24"/>
        </w:rPr>
      </w:pPr>
      <w:r w:rsidRPr="00EC7BB4">
        <w:rPr>
          <w:rFonts w:ascii="Times New Roman" w:hAnsi="Times New Roman" w:cs="Times New Roman"/>
          <w:sz w:val="24"/>
          <w:szCs w:val="24"/>
        </w:rPr>
        <w:lastRenderedPageBreak/>
        <w:t>Приложение</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к Положению</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о порядке учета и ведения реестра</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имущества муниципального образования</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Лебяжский муниципальный округ</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Кировской области</w:t>
      </w:r>
    </w:p>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304"/>
        <w:gridCol w:w="8114"/>
      </w:tblGrid>
      <w:tr w:rsidR="0070123F" w:rsidRPr="00EC7BB4" w:rsidTr="00402450">
        <w:tc>
          <w:tcPr>
            <w:tcW w:w="9418" w:type="dxa"/>
            <w:gridSpan w:val="2"/>
            <w:tcBorders>
              <w:top w:val="nil"/>
              <w:left w:val="nil"/>
              <w:bottom w:val="nil"/>
              <w:right w:val="nil"/>
            </w:tcBorders>
          </w:tcPr>
          <w:p w:rsidR="0070123F" w:rsidRPr="00EC7BB4" w:rsidRDefault="0070123F" w:rsidP="00402450">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1</w:t>
            </w:r>
          </w:p>
        </w:tc>
      </w:tr>
      <w:tr w:rsidR="0070123F" w:rsidRPr="00EC7BB4" w:rsidTr="00402450">
        <w:tc>
          <w:tcPr>
            <w:tcW w:w="9418"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bookmarkStart w:id="9" w:name="P275"/>
            <w:bookmarkEnd w:id="9"/>
            <w:r w:rsidRPr="00EC7BB4">
              <w:rPr>
                <w:rFonts w:ascii="Times New Roman" w:hAnsi="Times New Roman" w:cs="Times New Roman"/>
                <w:sz w:val="24"/>
                <w:szCs w:val="24"/>
              </w:rPr>
              <w:t xml:space="preserve">ВЫПИСКА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из реестра муниципального имущества об объекте учета муниципального имущества</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 "___" _____________ 20___ г.</w:t>
            </w:r>
          </w:p>
        </w:tc>
      </w:tr>
      <w:tr w:rsidR="0070123F" w:rsidRPr="00EC7BB4" w:rsidTr="00402450">
        <w:tc>
          <w:tcPr>
            <w:tcW w:w="9418" w:type="dxa"/>
            <w:gridSpan w:val="2"/>
            <w:tcBorders>
              <w:top w:val="nil"/>
              <w:left w:val="nil"/>
              <w:bottom w:val="nil"/>
              <w:right w:val="nil"/>
            </w:tcBorders>
          </w:tcPr>
          <w:p w:rsidR="0070123F" w:rsidRPr="00EC7BB4" w:rsidRDefault="0070123F" w:rsidP="00402450">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Администрация Лебяжского муниципального округа Кировской области</w:t>
            </w:r>
          </w:p>
          <w:p w:rsidR="0070123F" w:rsidRPr="00EC7BB4" w:rsidRDefault="0070123F">
            <w:pPr>
              <w:pStyle w:val="ConsPlusNormal"/>
              <w:jc w:val="center"/>
              <w:rPr>
                <w:rFonts w:ascii="Times New Roman" w:hAnsi="Times New Roman" w:cs="Times New Roman"/>
              </w:rPr>
            </w:pPr>
            <w:r w:rsidRPr="00EC7BB4">
              <w:rPr>
                <w:rFonts w:ascii="Times New Roman" w:hAnsi="Times New Roman" w:cs="Times New Roman"/>
              </w:rPr>
              <w:t>(наименование органа местного самоуправления, уполномоченного на ведение реестра муниципального имущества)</w:t>
            </w:r>
          </w:p>
        </w:tc>
      </w:tr>
      <w:tr w:rsidR="0070123F" w:rsidRPr="00EC7BB4" w:rsidTr="00402450">
        <w:tc>
          <w:tcPr>
            <w:tcW w:w="1304"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Заявитель</w:t>
            </w:r>
          </w:p>
        </w:tc>
        <w:tc>
          <w:tcPr>
            <w:tcW w:w="8114"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6"/>
                <w:szCs w:val="26"/>
              </w:rPr>
            </w:pPr>
            <w:r w:rsidRPr="00EC7BB4">
              <w:rPr>
                <w:rFonts w:ascii="Times New Roman" w:hAnsi="Times New Roman" w:cs="Times New Roman"/>
                <w:sz w:val="26"/>
                <w:szCs w:val="26"/>
              </w:rPr>
              <w:t>______________________________</w:t>
            </w:r>
            <w:r w:rsidR="00402450" w:rsidRPr="00EC7BB4">
              <w:rPr>
                <w:rFonts w:ascii="Times New Roman" w:hAnsi="Times New Roman" w:cs="Times New Roman"/>
                <w:sz w:val="26"/>
                <w:szCs w:val="26"/>
              </w:rPr>
              <w:t>_______________________________</w:t>
            </w:r>
          </w:p>
          <w:p w:rsidR="0070123F" w:rsidRPr="00EC7BB4" w:rsidRDefault="0070123F">
            <w:pPr>
              <w:pStyle w:val="ConsPlusNormal"/>
              <w:jc w:val="center"/>
              <w:rPr>
                <w:rFonts w:ascii="Times New Roman" w:hAnsi="Times New Roman" w:cs="Times New Roman"/>
                <w:sz w:val="26"/>
                <w:szCs w:val="26"/>
              </w:rPr>
            </w:pPr>
            <w:r w:rsidRPr="00EC7BB4">
              <w:rPr>
                <w:rFonts w:ascii="Times New Roman" w:hAnsi="Times New Roman" w:cs="Times New Roman"/>
                <w:sz w:val="26"/>
                <w:szCs w:val="26"/>
              </w:rPr>
              <w:t>(</w:t>
            </w:r>
            <w:r w:rsidRPr="00EC7BB4">
              <w:rPr>
                <w:rFonts w:ascii="Times New Roman" w:hAnsi="Times New Roman" w:cs="Times New Roman"/>
              </w:rPr>
              <w:t>наименование юридического лица, фамилия, имя, отчество (при наличии) физического лица)</w:t>
            </w:r>
          </w:p>
        </w:tc>
      </w:tr>
      <w:tr w:rsidR="0070123F" w:rsidRPr="00EC7BB4" w:rsidTr="00402450">
        <w:tc>
          <w:tcPr>
            <w:tcW w:w="9418"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 Сведения об объекте муниципального имущества</w:t>
            </w:r>
          </w:p>
          <w:p w:rsidR="0070123F" w:rsidRPr="00EC7BB4" w:rsidRDefault="0070123F">
            <w:pPr>
              <w:pStyle w:val="ConsPlusNormal"/>
              <w:rPr>
                <w:rFonts w:ascii="Times New Roman" w:hAnsi="Times New Roman" w:cs="Times New Roman"/>
                <w:sz w:val="24"/>
                <w:szCs w:val="24"/>
              </w:rPr>
            </w:pP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Вид и наименование объекта учета __________________________________________</w:t>
            </w:r>
          </w:p>
        </w:tc>
      </w:tr>
    </w:tbl>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2268"/>
        <w:gridCol w:w="567"/>
        <w:gridCol w:w="2268"/>
        <w:gridCol w:w="1701"/>
      </w:tblGrid>
      <w:tr w:rsidR="0070123F" w:rsidRPr="00EC7BB4">
        <w:tc>
          <w:tcPr>
            <w:tcW w:w="2268" w:type="dxa"/>
            <w:tcBorders>
              <w:top w:val="single" w:sz="4" w:space="0" w:color="auto"/>
              <w:bottom w:val="single" w:sz="4" w:space="0" w:color="auto"/>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Реестровый номер</w:t>
            </w:r>
          </w:p>
        </w:tc>
        <w:tc>
          <w:tcPr>
            <w:tcW w:w="2268" w:type="dxa"/>
            <w:tcBorders>
              <w:top w:val="single" w:sz="4" w:space="0" w:color="auto"/>
              <w:bottom w:val="single" w:sz="4" w:space="0" w:color="auto"/>
            </w:tcBorders>
          </w:tcPr>
          <w:p w:rsidR="0070123F" w:rsidRPr="00EC7BB4" w:rsidRDefault="0070123F">
            <w:pPr>
              <w:pStyle w:val="ConsPlusNormal"/>
              <w:rPr>
                <w:rFonts w:ascii="Times New Roman" w:hAnsi="Times New Roman" w:cs="Times New Roman"/>
                <w:sz w:val="24"/>
                <w:szCs w:val="24"/>
              </w:rPr>
            </w:pPr>
          </w:p>
        </w:tc>
        <w:tc>
          <w:tcPr>
            <w:tcW w:w="567" w:type="dxa"/>
            <w:tcBorders>
              <w:top w:val="nil"/>
              <w:bottom w:val="nil"/>
            </w:tcBorders>
          </w:tcPr>
          <w:p w:rsidR="0070123F" w:rsidRPr="00EC7BB4" w:rsidRDefault="0070123F">
            <w:pPr>
              <w:pStyle w:val="ConsPlusNormal"/>
              <w:rPr>
                <w:rFonts w:ascii="Times New Roman" w:hAnsi="Times New Roman" w:cs="Times New Roman"/>
                <w:sz w:val="24"/>
                <w:szCs w:val="24"/>
              </w:rPr>
            </w:pPr>
          </w:p>
        </w:tc>
        <w:tc>
          <w:tcPr>
            <w:tcW w:w="2268" w:type="dxa"/>
            <w:tcBorders>
              <w:top w:val="single" w:sz="4" w:space="0" w:color="auto"/>
              <w:bottom w:val="single" w:sz="4" w:space="0" w:color="auto"/>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 присвоения</w:t>
            </w:r>
          </w:p>
        </w:tc>
        <w:tc>
          <w:tcPr>
            <w:tcW w:w="1701" w:type="dxa"/>
            <w:tcBorders>
              <w:top w:val="single" w:sz="4" w:space="0" w:color="auto"/>
              <w:bottom w:val="single" w:sz="4" w:space="0" w:color="auto"/>
            </w:tcBorders>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70123F" w:rsidRPr="00EC7BB4">
        <w:tc>
          <w:tcPr>
            <w:tcW w:w="4535" w:type="dxa"/>
            <w:tcBorders>
              <w:lef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Наименования сведений</w:t>
            </w:r>
          </w:p>
        </w:tc>
        <w:tc>
          <w:tcPr>
            <w:tcW w:w="4535" w:type="dxa"/>
            <w:tcBorders>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Значения сведений</w:t>
            </w:r>
          </w:p>
        </w:tc>
      </w:tr>
      <w:tr w:rsidR="0070123F" w:rsidRPr="00EC7BB4">
        <w:tc>
          <w:tcPr>
            <w:tcW w:w="4535" w:type="dxa"/>
            <w:tcBorders>
              <w:lef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4535" w:type="dxa"/>
            <w:tcBorders>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9070"/>
      </w:tblGrid>
      <w:tr w:rsidR="0070123F" w:rsidRPr="00EC7BB4">
        <w:tc>
          <w:tcPr>
            <w:tcW w:w="9070"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2. Информация об изменении сведений об объекте учета муниципального имущества</w:t>
            </w:r>
          </w:p>
        </w:tc>
      </w:tr>
    </w:tbl>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02"/>
        <w:gridCol w:w="2834"/>
        <w:gridCol w:w="2834"/>
      </w:tblGrid>
      <w:tr w:rsidR="0070123F" w:rsidRPr="00EC7BB4">
        <w:tc>
          <w:tcPr>
            <w:tcW w:w="3402" w:type="dxa"/>
            <w:tcBorders>
              <w:lef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изменения</w:t>
            </w:r>
          </w:p>
        </w:tc>
        <w:tc>
          <w:tcPr>
            <w:tcW w:w="28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Значение сведений</w:t>
            </w:r>
          </w:p>
        </w:tc>
        <w:tc>
          <w:tcPr>
            <w:tcW w:w="2834" w:type="dxa"/>
            <w:tcBorders>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 изменения</w:t>
            </w:r>
          </w:p>
        </w:tc>
      </w:tr>
      <w:tr w:rsidR="0070123F" w:rsidRPr="00EC7BB4">
        <w:tc>
          <w:tcPr>
            <w:tcW w:w="3402" w:type="dxa"/>
            <w:tcBorders>
              <w:lef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28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2834" w:type="dxa"/>
            <w:tcBorders>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22"/>
        <w:gridCol w:w="283"/>
        <w:gridCol w:w="79"/>
        <w:gridCol w:w="630"/>
        <w:gridCol w:w="774"/>
        <w:gridCol w:w="127"/>
        <w:gridCol w:w="370"/>
        <w:gridCol w:w="88"/>
        <w:gridCol w:w="846"/>
        <w:gridCol w:w="1077"/>
        <w:gridCol w:w="38"/>
        <w:gridCol w:w="370"/>
        <w:gridCol w:w="221"/>
        <w:gridCol w:w="2893"/>
      </w:tblGrid>
      <w:tr w:rsidR="0070123F" w:rsidRPr="00EC7BB4" w:rsidTr="00FB7C7D">
        <w:tc>
          <w:tcPr>
            <w:tcW w:w="9418" w:type="dxa"/>
            <w:gridSpan w:val="14"/>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w:t>
            </w:r>
          </w:p>
        </w:tc>
      </w:tr>
      <w:tr w:rsidR="0070123F" w:rsidRPr="00EC7BB4" w:rsidTr="00FB7C7D">
        <w:tc>
          <w:tcPr>
            <w:tcW w:w="9418" w:type="dxa"/>
            <w:gridSpan w:val="14"/>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ОТМЕТКА О ПОДТВЕРЖДЕНИИ СВЕДЕНИЙ,</w:t>
            </w:r>
          </w:p>
          <w:p w:rsidR="0070123F" w:rsidRPr="00EC7BB4" w:rsidRDefault="0070123F">
            <w:pPr>
              <w:pStyle w:val="ConsPlusNormal"/>
              <w:jc w:val="center"/>
              <w:rPr>
                <w:rFonts w:ascii="Times New Roman" w:hAnsi="Times New Roman" w:cs="Times New Roman"/>
                <w:sz w:val="24"/>
                <w:szCs w:val="24"/>
              </w:rPr>
            </w:pPr>
            <w:proofErr w:type="gramStart"/>
            <w:r w:rsidRPr="00EC7BB4">
              <w:rPr>
                <w:rFonts w:ascii="Times New Roman" w:hAnsi="Times New Roman" w:cs="Times New Roman"/>
                <w:sz w:val="24"/>
                <w:szCs w:val="24"/>
              </w:rPr>
              <w:t>СОДЕРЖАЩИХСЯ</w:t>
            </w:r>
            <w:proofErr w:type="gramEnd"/>
            <w:r w:rsidRPr="00EC7BB4">
              <w:rPr>
                <w:rFonts w:ascii="Times New Roman" w:hAnsi="Times New Roman" w:cs="Times New Roman"/>
                <w:sz w:val="24"/>
                <w:szCs w:val="24"/>
              </w:rPr>
              <w:t xml:space="preserve"> В НАСТОЯЩЕЙ ВЫПИСКЕ</w:t>
            </w:r>
          </w:p>
        </w:tc>
      </w:tr>
      <w:tr w:rsidR="0070123F" w:rsidRPr="00EC7BB4" w:rsidTr="00FB7C7D">
        <w:trPr>
          <w:trHeight w:val="129"/>
        </w:trPr>
        <w:tc>
          <w:tcPr>
            <w:tcW w:w="9418" w:type="dxa"/>
            <w:gridSpan w:val="14"/>
            <w:tcBorders>
              <w:top w:val="nil"/>
              <w:left w:val="nil"/>
              <w:bottom w:val="nil"/>
              <w:right w:val="nil"/>
            </w:tcBorders>
          </w:tcPr>
          <w:p w:rsidR="0070123F" w:rsidRPr="00EC7BB4" w:rsidRDefault="0070123F">
            <w:pPr>
              <w:pStyle w:val="ConsPlusNormal"/>
              <w:rPr>
                <w:rFonts w:ascii="Times New Roman" w:hAnsi="Times New Roman" w:cs="Times New Roman"/>
                <w:sz w:val="26"/>
                <w:szCs w:val="26"/>
              </w:rPr>
            </w:pPr>
          </w:p>
        </w:tc>
      </w:tr>
      <w:tr w:rsidR="0070123F" w:rsidRPr="00EC7BB4" w:rsidTr="00FB7C7D">
        <w:tc>
          <w:tcPr>
            <w:tcW w:w="1905" w:type="dxa"/>
            <w:gridSpan w:val="2"/>
            <w:vMerge w:val="restart"/>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Ответственный</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исполнитель:</w:t>
            </w:r>
          </w:p>
        </w:tc>
        <w:tc>
          <w:tcPr>
            <w:tcW w:w="1610" w:type="dxa"/>
            <w:gridSpan w:val="4"/>
            <w:tcBorders>
              <w:top w:val="nil"/>
              <w:left w:val="nil"/>
              <w:bottom w:val="single" w:sz="4" w:space="0" w:color="auto"/>
              <w:right w:val="nil"/>
            </w:tcBorders>
          </w:tcPr>
          <w:p w:rsidR="0070123F" w:rsidRPr="00EC7BB4" w:rsidRDefault="0070123F">
            <w:pPr>
              <w:pStyle w:val="ConsPlusNormal"/>
              <w:rPr>
                <w:rFonts w:ascii="Times New Roman" w:hAnsi="Times New Roman" w:cs="Times New Roman"/>
                <w:sz w:val="24"/>
                <w:szCs w:val="24"/>
              </w:rPr>
            </w:pPr>
          </w:p>
        </w:tc>
        <w:tc>
          <w:tcPr>
            <w:tcW w:w="37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2049" w:type="dxa"/>
            <w:gridSpan w:val="4"/>
            <w:tcBorders>
              <w:top w:val="nil"/>
              <w:left w:val="nil"/>
              <w:bottom w:val="single" w:sz="4" w:space="0" w:color="auto"/>
              <w:right w:val="nil"/>
            </w:tcBorders>
          </w:tcPr>
          <w:p w:rsidR="0070123F" w:rsidRPr="00EC7BB4" w:rsidRDefault="0070123F">
            <w:pPr>
              <w:pStyle w:val="ConsPlusNormal"/>
              <w:rPr>
                <w:rFonts w:ascii="Times New Roman" w:hAnsi="Times New Roman" w:cs="Times New Roman"/>
                <w:sz w:val="24"/>
                <w:szCs w:val="24"/>
              </w:rPr>
            </w:pPr>
          </w:p>
        </w:tc>
        <w:tc>
          <w:tcPr>
            <w:tcW w:w="37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3114" w:type="dxa"/>
            <w:gridSpan w:val="2"/>
            <w:tcBorders>
              <w:top w:val="nil"/>
              <w:left w:val="nil"/>
              <w:bottom w:val="single" w:sz="4" w:space="0" w:color="auto"/>
              <w:right w:val="nil"/>
            </w:tcBorders>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1905" w:type="dxa"/>
            <w:gridSpan w:val="2"/>
            <w:vMerge/>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1610" w:type="dxa"/>
            <w:gridSpan w:val="4"/>
            <w:tcBorders>
              <w:top w:val="single" w:sz="4" w:space="0" w:color="auto"/>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(должность)</w:t>
            </w:r>
          </w:p>
        </w:tc>
        <w:tc>
          <w:tcPr>
            <w:tcW w:w="37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2049" w:type="dxa"/>
            <w:gridSpan w:val="4"/>
            <w:tcBorders>
              <w:top w:val="single" w:sz="4" w:space="0" w:color="auto"/>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7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3114" w:type="dxa"/>
            <w:gridSpan w:val="2"/>
            <w:tcBorders>
              <w:top w:val="single" w:sz="4" w:space="0" w:color="auto"/>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(расшифровка подписи)</w:t>
            </w:r>
          </w:p>
        </w:tc>
      </w:tr>
      <w:tr w:rsidR="0070123F" w:rsidRPr="00EC7BB4" w:rsidTr="00FB7C7D">
        <w:tc>
          <w:tcPr>
            <w:tcW w:w="9418" w:type="dxa"/>
            <w:gridSpan w:val="14"/>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9418" w:type="dxa"/>
            <w:gridSpan w:val="14"/>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"___" ___________ 20___ г.</w:t>
            </w:r>
          </w:p>
        </w:tc>
      </w:tr>
      <w:tr w:rsidR="0070123F" w:rsidRPr="00EC7BB4" w:rsidTr="00FB7C7D">
        <w:tc>
          <w:tcPr>
            <w:tcW w:w="9418" w:type="dxa"/>
            <w:gridSpan w:val="14"/>
            <w:tcBorders>
              <w:top w:val="nil"/>
              <w:left w:val="nil"/>
              <w:bottom w:val="nil"/>
              <w:right w:val="nil"/>
            </w:tcBorders>
          </w:tcPr>
          <w:p w:rsidR="0070123F" w:rsidRPr="00EC7BB4" w:rsidRDefault="0070123F" w:rsidP="00402450">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lastRenderedPageBreak/>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2</w:t>
            </w:r>
          </w:p>
        </w:tc>
      </w:tr>
      <w:tr w:rsidR="0070123F" w:rsidRPr="00EC7BB4" w:rsidTr="00FB7C7D">
        <w:tc>
          <w:tcPr>
            <w:tcW w:w="9418" w:type="dxa"/>
            <w:gridSpan w:val="14"/>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Бланк организации</w:t>
            </w:r>
          </w:p>
        </w:tc>
      </w:tr>
      <w:tr w:rsidR="0070123F" w:rsidRPr="00EC7BB4" w:rsidTr="00FB7C7D">
        <w:tc>
          <w:tcPr>
            <w:tcW w:w="4819" w:type="dxa"/>
            <w:gridSpan w:val="9"/>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4599" w:type="dxa"/>
            <w:gridSpan w:val="5"/>
            <w:tcBorders>
              <w:top w:val="nil"/>
              <w:left w:val="nil"/>
              <w:bottom w:val="nil"/>
              <w:right w:val="nil"/>
            </w:tcBorders>
          </w:tcPr>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В администрацию Лебяжского</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муниципального округа</w:t>
            </w:r>
          </w:p>
          <w:p w:rsidR="0070123F" w:rsidRPr="00EC7BB4" w:rsidRDefault="0070123F">
            <w:pPr>
              <w:pStyle w:val="ConsPlusNormal"/>
              <w:jc w:val="right"/>
              <w:rPr>
                <w:rFonts w:ascii="Times New Roman" w:hAnsi="Times New Roman" w:cs="Times New Roman"/>
                <w:sz w:val="24"/>
                <w:szCs w:val="24"/>
              </w:rPr>
            </w:pPr>
            <w:r w:rsidRPr="00EC7BB4">
              <w:rPr>
                <w:rFonts w:ascii="Times New Roman" w:hAnsi="Times New Roman" w:cs="Times New Roman"/>
                <w:sz w:val="24"/>
                <w:szCs w:val="24"/>
              </w:rPr>
              <w:t>от ______________________________</w:t>
            </w:r>
          </w:p>
        </w:tc>
      </w:tr>
      <w:tr w:rsidR="0070123F" w:rsidRPr="00EC7BB4" w:rsidTr="00FB7C7D">
        <w:tc>
          <w:tcPr>
            <w:tcW w:w="9418" w:type="dxa"/>
            <w:gridSpan w:val="14"/>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bookmarkStart w:id="10" w:name="P334"/>
            <w:bookmarkEnd w:id="10"/>
            <w:r w:rsidRPr="00EC7BB4">
              <w:rPr>
                <w:rFonts w:ascii="Times New Roman" w:hAnsi="Times New Roman" w:cs="Times New Roman"/>
                <w:sz w:val="24"/>
                <w:szCs w:val="24"/>
              </w:rPr>
              <w:t>Заявление</w:t>
            </w:r>
          </w:p>
          <w:p w:rsidR="0070123F" w:rsidRPr="00EC7BB4" w:rsidRDefault="0070123F">
            <w:pPr>
              <w:pStyle w:val="ConsPlusNormal"/>
              <w:rPr>
                <w:rFonts w:ascii="Times New Roman" w:hAnsi="Times New Roman" w:cs="Times New Roman"/>
                <w:sz w:val="24"/>
                <w:szCs w:val="24"/>
              </w:rPr>
            </w:pPr>
          </w:p>
          <w:p w:rsidR="0070123F" w:rsidRPr="00EC7BB4" w:rsidRDefault="0070123F">
            <w:pPr>
              <w:pStyle w:val="ConsPlusNormal"/>
              <w:ind w:firstLine="283"/>
              <w:jc w:val="both"/>
              <w:rPr>
                <w:rFonts w:ascii="Times New Roman" w:hAnsi="Times New Roman" w:cs="Times New Roman"/>
                <w:sz w:val="24"/>
                <w:szCs w:val="24"/>
              </w:rPr>
            </w:pPr>
            <w:r w:rsidRPr="00EC7BB4">
              <w:rPr>
                <w:rFonts w:ascii="Times New Roman" w:hAnsi="Times New Roman" w:cs="Times New Roman"/>
                <w:sz w:val="24"/>
                <w:szCs w:val="24"/>
              </w:rPr>
              <w:t>Просим включить в реестр муниципального имущества муниципального образования Лебяжский муниципальный округ Кировской области ____________________________________________________________________,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w:t>
            </w:r>
          </w:p>
          <w:p w:rsidR="0070123F" w:rsidRPr="00EC7BB4" w:rsidRDefault="0070123F" w:rsidP="00402450">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право оперативного управления (хозяйственного ведения) на которое возникло на основании _____________________________________________________________________________________________________________________________</w:t>
            </w:r>
            <w:r w:rsidR="00402450" w:rsidRPr="00EC7BB4">
              <w:rPr>
                <w:rFonts w:ascii="Times New Roman" w:hAnsi="Times New Roman" w:cs="Times New Roman"/>
                <w:sz w:val="24"/>
                <w:szCs w:val="24"/>
              </w:rPr>
              <w:t>_______</w:t>
            </w:r>
            <w:r w:rsidRPr="00EC7BB4">
              <w:rPr>
                <w:rFonts w:ascii="Times New Roman" w:hAnsi="Times New Roman" w:cs="Times New Roman"/>
                <w:sz w:val="24"/>
                <w:szCs w:val="24"/>
              </w:rPr>
              <w:t>_</w:t>
            </w:r>
          </w:p>
          <w:p w:rsidR="0070123F" w:rsidRPr="00EC7BB4" w:rsidRDefault="0070123F">
            <w:pPr>
              <w:pStyle w:val="ConsPlusNormal"/>
              <w:ind w:firstLine="283"/>
              <w:jc w:val="both"/>
              <w:rPr>
                <w:rFonts w:ascii="Times New Roman" w:hAnsi="Times New Roman" w:cs="Times New Roman"/>
                <w:sz w:val="24"/>
                <w:szCs w:val="24"/>
              </w:rPr>
            </w:pPr>
            <w:r w:rsidRPr="00EC7BB4">
              <w:rPr>
                <w:rFonts w:ascii="Times New Roman" w:hAnsi="Times New Roman" w:cs="Times New Roman"/>
                <w:sz w:val="24"/>
                <w:szCs w:val="24"/>
              </w:rPr>
              <w:t>Копии правоустанавливающих документов и сведений об имуществе по установленным формам прилагаются.</w:t>
            </w:r>
          </w:p>
        </w:tc>
      </w:tr>
      <w:tr w:rsidR="0070123F" w:rsidRPr="00EC7BB4" w:rsidTr="00FB7C7D">
        <w:tc>
          <w:tcPr>
            <w:tcW w:w="1622" w:type="dxa"/>
            <w:vMerge w:val="restart"/>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Приложение:</w:t>
            </w:r>
          </w:p>
        </w:tc>
        <w:tc>
          <w:tcPr>
            <w:tcW w:w="362"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1.</w:t>
            </w:r>
          </w:p>
        </w:tc>
        <w:tc>
          <w:tcPr>
            <w:tcW w:w="7434" w:type="dxa"/>
            <w:gridSpan w:val="11"/>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Сведения о зданиях, помещениях, сооружениях, объектах незавершенного строительства, если в хозяйственное ведение или оперативное управление поступило недвижимое имущество.</w:t>
            </w:r>
          </w:p>
        </w:tc>
      </w:tr>
      <w:tr w:rsidR="0070123F" w:rsidRPr="00EC7BB4" w:rsidTr="00FB7C7D">
        <w:tc>
          <w:tcPr>
            <w:tcW w:w="1622" w:type="dxa"/>
            <w:vMerge/>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362"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2.</w:t>
            </w:r>
          </w:p>
        </w:tc>
        <w:tc>
          <w:tcPr>
            <w:tcW w:w="7434" w:type="dxa"/>
            <w:gridSpan w:val="11"/>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Сведения о движимом имуществе, если в хозяйственное ведение или оперативное управление поступило движимое имущество балансовой стоимостью более 50 тыс. рублей.</w:t>
            </w:r>
          </w:p>
        </w:tc>
      </w:tr>
      <w:tr w:rsidR="0070123F" w:rsidRPr="00EC7BB4" w:rsidTr="00FB7C7D">
        <w:tc>
          <w:tcPr>
            <w:tcW w:w="1622" w:type="dxa"/>
            <w:vMerge/>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362"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3.</w:t>
            </w:r>
          </w:p>
        </w:tc>
        <w:tc>
          <w:tcPr>
            <w:tcW w:w="7434" w:type="dxa"/>
            <w:gridSpan w:val="11"/>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Инвентарная карточка учета объекта основных средств.</w:t>
            </w:r>
          </w:p>
        </w:tc>
      </w:tr>
      <w:tr w:rsidR="0070123F" w:rsidRPr="00EC7BB4" w:rsidTr="00FB7C7D">
        <w:tc>
          <w:tcPr>
            <w:tcW w:w="1622" w:type="dxa"/>
            <w:vMerge/>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p>
        </w:tc>
        <w:tc>
          <w:tcPr>
            <w:tcW w:w="362"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4.</w:t>
            </w:r>
          </w:p>
        </w:tc>
        <w:tc>
          <w:tcPr>
            <w:tcW w:w="7434" w:type="dxa"/>
            <w:gridSpan w:val="11"/>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Копии документов, подтверждающих приобретение правообладателем объекта учета и возникновение соответствующего вещного права.</w:t>
            </w:r>
          </w:p>
        </w:tc>
      </w:tr>
      <w:tr w:rsidR="0070123F" w:rsidRPr="00EC7BB4" w:rsidTr="00FB7C7D">
        <w:tc>
          <w:tcPr>
            <w:tcW w:w="1984" w:type="dxa"/>
            <w:gridSpan w:val="3"/>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0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508" w:type="dxa"/>
            <w:gridSpan w:val="5"/>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c>
          <w:tcPr>
            <w:tcW w:w="3522" w:type="dxa"/>
            <w:gridSpan w:val="4"/>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___________ 20__ года</w:t>
            </w:r>
          </w:p>
        </w:tc>
      </w:tr>
      <w:tr w:rsidR="0070123F" w:rsidRPr="00EC7BB4" w:rsidTr="00FB7C7D">
        <w:tc>
          <w:tcPr>
            <w:tcW w:w="2614" w:type="dxa"/>
            <w:gridSpan w:val="4"/>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Письмо подготовлено</w:t>
            </w:r>
          </w:p>
        </w:tc>
        <w:tc>
          <w:tcPr>
            <w:tcW w:w="1359" w:type="dxa"/>
            <w:gridSpan w:val="4"/>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552" w:type="dxa"/>
            <w:gridSpan w:val="5"/>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w:t>
            </w:r>
          </w:p>
          <w:p w:rsidR="0070123F" w:rsidRPr="00EC7BB4" w:rsidRDefault="0070123F">
            <w:pPr>
              <w:pStyle w:val="ConsPlusNormal"/>
              <w:jc w:val="center"/>
              <w:rPr>
                <w:rFonts w:ascii="Times New Roman" w:hAnsi="Times New Roman" w:cs="Times New Roman"/>
                <w:sz w:val="24"/>
                <w:szCs w:val="24"/>
              </w:rPr>
            </w:pPr>
            <w:proofErr w:type="gramStart"/>
            <w:r w:rsidRPr="00EC7BB4">
              <w:rPr>
                <w:rFonts w:ascii="Times New Roman" w:hAnsi="Times New Roman" w:cs="Times New Roman"/>
                <w:sz w:val="24"/>
                <w:szCs w:val="24"/>
              </w:rPr>
              <w:t>(Ф.И.О. исполнителя,</w:t>
            </w:r>
            <w:proofErr w:type="gramEnd"/>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телефон)</w:t>
            </w:r>
          </w:p>
        </w:tc>
        <w:tc>
          <w:tcPr>
            <w:tcW w:w="2893"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"__" ______ 20___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6"/>
          <w:szCs w:val="26"/>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lastRenderedPageBreak/>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3</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1" w:name="P369"/>
      <w:bookmarkEnd w:id="11"/>
      <w:r w:rsidRPr="00EC7BB4">
        <w:rPr>
          <w:rFonts w:ascii="Times New Roman" w:hAnsi="Times New Roman" w:cs="Times New Roman"/>
          <w:sz w:val="24"/>
          <w:szCs w:val="24"/>
        </w:rPr>
        <w:t>СВЕДЕНИЯ</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о зданиях, помещениях, сооружениях, объектах </w:t>
      </w:r>
      <w:proofErr w:type="gramStart"/>
      <w:r w:rsidRPr="00EC7BB4">
        <w:rPr>
          <w:rFonts w:ascii="Times New Roman" w:hAnsi="Times New Roman" w:cs="Times New Roman"/>
          <w:sz w:val="24"/>
          <w:szCs w:val="24"/>
        </w:rPr>
        <w:t>незавершенного</w:t>
      </w:r>
      <w:proofErr w:type="gramEnd"/>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строительства по состоянию на "___" __________ 20__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725"/>
        <w:gridCol w:w="2154"/>
      </w:tblGrid>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672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Сведения об объекте учета</w:t>
            </w:r>
          </w:p>
        </w:tc>
        <w:tc>
          <w:tcPr>
            <w:tcW w:w="215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Характеристика сведений</w:t>
            </w: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672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215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Основные характеристики объекта учета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объекта учета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Назначение (нежилое здание, жилое здание, сооружение)</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Кадастровый номер</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1.5.</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Адрес (местоположение)</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1.6.</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изготовления технической документации</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Описание объекта учета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2.1.</w:t>
            </w:r>
          </w:p>
        </w:tc>
        <w:tc>
          <w:tcPr>
            <w:tcW w:w="6725" w:type="dxa"/>
          </w:tcPr>
          <w:p w:rsidR="0070123F" w:rsidRPr="00EC7BB4" w:rsidRDefault="0070123F">
            <w:pPr>
              <w:pStyle w:val="ConsPlusNormal"/>
              <w:rPr>
                <w:rFonts w:ascii="Times New Roman" w:hAnsi="Times New Roman" w:cs="Times New Roman"/>
                <w:sz w:val="24"/>
                <w:szCs w:val="24"/>
              </w:rPr>
            </w:pPr>
            <w:proofErr w:type="gramStart"/>
            <w:r w:rsidRPr="00EC7BB4">
              <w:rPr>
                <w:rFonts w:ascii="Times New Roman" w:hAnsi="Times New Roman" w:cs="Times New Roman"/>
                <w:sz w:val="24"/>
                <w:szCs w:val="24"/>
              </w:rPr>
              <w:t>Общая площадь (кв. м), протяженность (м), площадь застройки (кв. м), глубина залегания (м), объем (куб. м) (нужное подчеркнуть)</w:t>
            </w:r>
            <w:proofErr w:type="gramEnd"/>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Количество этажей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Основные строительные материалы</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Год постройки</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2.5.</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2.6.</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Амортизация (тыс. рублей)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2.7.</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Сведения о правах на объект учета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возникновения права собственности муниципального образования Лебяжский муниципальный округ Кировской области</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возникновения права хозяйственного ведения (оперативного управления)</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lastRenderedPageBreak/>
              <w:t>3.3.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Дата и номер записи </w:t>
            </w:r>
            <w:proofErr w:type="gramStart"/>
            <w:r w:rsidRPr="00EC7BB4">
              <w:rPr>
                <w:rFonts w:ascii="Times New Roman" w:hAnsi="Times New Roman" w:cs="Times New Roman"/>
                <w:sz w:val="24"/>
                <w:szCs w:val="24"/>
              </w:rPr>
              <w:t>регистрации</w:t>
            </w:r>
            <w:proofErr w:type="gramEnd"/>
            <w:r w:rsidRPr="00EC7BB4">
              <w:rPr>
                <w:rFonts w:ascii="Times New Roman" w:hAnsi="Times New Roman" w:cs="Times New Roman"/>
                <w:sz w:val="24"/>
                <w:szCs w:val="24"/>
              </w:rPr>
              <w:t xml:space="preserve"> права собственности муниципального образования Лебяжский муниципальный округ Кировской области</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и номер записи регистрации права хозяйственного ведения (оперативного управления)</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Характеристика объекта незавершенного строительства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Год начала строительства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Год ввода объекта в эксплуатацию</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Сметная стоимость (тыс. рублей)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Стоимость освоенных средств (тыс. рублей)</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4.5.</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фактического прекращения финансирования строительства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4.6.</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Степень готовности строительства</w:t>
            </w:r>
            <w:proofErr w:type="gramStart"/>
            <w:r w:rsidRPr="00EC7BB4">
              <w:rPr>
                <w:rFonts w:ascii="Times New Roman" w:hAnsi="Times New Roman" w:cs="Times New Roman"/>
                <w:sz w:val="24"/>
                <w:szCs w:val="24"/>
              </w:rPr>
              <w:t xml:space="preserve"> (%)</w:t>
            </w:r>
            <w:proofErr w:type="gramEnd"/>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Сведения о земельном участке, в границах которого находится объект учета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Кадастровый номер земельного участка</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Площадь земельного участка, кв. метров</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Сведения об ограничениях (обременениях)</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6.1.</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Вид ограничения (обременения) (аренда, безвозмездное пользование, иное)</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6.2.</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лица, в пользу которого установлено ограничение (обременение)</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6.3.</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ограничения (обременения)</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6.4.</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Срок ограничения (обременения) по документу</w:t>
            </w:r>
          </w:p>
        </w:tc>
        <w:tc>
          <w:tcPr>
            <w:tcW w:w="2154"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6.5.</w:t>
            </w:r>
          </w:p>
        </w:tc>
        <w:tc>
          <w:tcPr>
            <w:tcW w:w="6725"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Памятник истории и культуры (номер и дата свидетельства)</w:t>
            </w:r>
          </w:p>
        </w:tc>
        <w:tc>
          <w:tcPr>
            <w:tcW w:w="2154"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896"/>
        <w:gridCol w:w="780"/>
        <w:gridCol w:w="701"/>
        <w:gridCol w:w="585"/>
        <w:gridCol w:w="1923"/>
        <w:gridCol w:w="629"/>
        <w:gridCol w:w="2904"/>
      </w:tblGrid>
      <w:tr w:rsidR="0070123F" w:rsidRPr="00EC7BB4" w:rsidTr="00402450">
        <w:tc>
          <w:tcPr>
            <w:tcW w:w="1896"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508"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c>
          <w:tcPr>
            <w:tcW w:w="353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___________ 20__ года</w:t>
            </w:r>
          </w:p>
        </w:tc>
      </w:tr>
      <w:tr w:rsidR="0070123F" w:rsidRPr="00EC7BB4" w:rsidTr="00402450">
        <w:tc>
          <w:tcPr>
            <w:tcW w:w="2676" w:type="dxa"/>
            <w:gridSpan w:val="2"/>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286"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552"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w:t>
            </w:r>
          </w:p>
          <w:p w:rsidR="0070123F" w:rsidRPr="00EC7BB4" w:rsidRDefault="0070123F">
            <w:pPr>
              <w:pStyle w:val="ConsPlusNormal"/>
              <w:jc w:val="center"/>
              <w:rPr>
                <w:rFonts w:ascii="Times New Roman" w:hAnsi="Times New Roman" w:cs="Times New Roman"/>
                <w:sz w:val="24"/>
                <w:szCs w:val="24"/>
              </w:rPr>
            </w:pPr>
            <w:proofErr w:type="gramStart"/>
            <w:r w:rsidRPr="00EC7BB4">
              <w:rPr>
                <w:rFonts w:ascii="Times New Roman" w:hAnsi="Times New Roman" w:cs="Times New Roman"/>
                <w:sz w:val="24"/>
                <w:szCs w:val="24"/>
              </w:rPr>
              <w:t>(Ф.И.О. исполнителя,</w:t>
            </w:r>
            <w:proofErr w:type="gramEnd"/>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телефон)</w:t>
            </w:r>
          </w:p>
        </w:tc>
        <w:tc>
          <w:tcPr>
            <w:tcW w:w="2904"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"__" ______ 20___ года</w:t>
            </w:r>
          </w:p>
        </w:tc>
      </w:tr>
    </w:tbl>
    <w:p w:rsidR="0070123F" w:rsidRPr="00EC7BB4" w:rsidRDefault="0070123F">
      <w:pPr>
        <w:pStyle w:val="ConsPlusNormal"/>
        <w:jc w:val="both"/>
        <w:rPr>
          <w:rFonts w:ascii="Times New Roman" w:hAnsi="Times New Roman" w:cs="Times New Roman"/>
          <w:sz w:val="24"/>
          <w:szCs w:val="24"/>
        </w:rPr>
      </w:pPr>
    </w:p>
    <w:p w:rsidR="0070123F" w:rsidRDefault="0070123F">
      <w:pPr>
        <w:pStyle w:val="ConsPlusNormal"/>
        <w:jc w:val="both"/>
        <w:rPr>
          <w:rFonts w:ascii="Times New Roman" w:hAnsi="Times New Roman" w:cs="Times New Roman"/>
          <w:sz w:val="24"/>
          <w:szCs w:val="24"/>
        </w:rPr>
      </w:pPr>
    </w:p>
    <w:p w:rsidR="00EC7BB4" w:rsidRDefault="00EC7BB4">
      <w:pPr>
        <w:pStyle w:val="ConsPlusNormal"/>
        <w:jc w:val="both"/>
        <w:rPr>
          <w:rFonts w:ascii="Times New Roman" w:hAnsi="Times New Roman" w:cs="Times New Roman"/>
          <w:sz w:val="24"/>
          <w:szCs w:val="24"/>
        </w:rPr>
      </w:pPr>
    </w:p>
    <w:p w:rsidR="00EC7BB4" w:rsidRDefault="00EC7BB4">
      <w:pPr>
        <w:pStyle w:val="ConsPlusNormal"/>
        <w:jc w:val="both"/>
        <w:rPr>
          <w:rFonts w:ascii="Times New Roman" w:hAnsi="Times New Roman" w:cs="Times New Roman"/>
          <w:sz w:val="24"/>
          <w:szCs w:val="24"/>
        </w:rPr>
      </w:pPr>
    </w:p>
    <w:p w:rsidR="00EC7BB4" w:rsidRPr="00EC7BB4" w:rsidRDefault="00EC7BB4">
      <w:pPr>
        <w:pStyle w:val="ConsPlusNormal"/>
        <w:jc w:val="both"/>
        <w:rPr>
          <w:rFonts w:ascii="Times New Roman" w:hAnsi="Times New Roman" w:cs="Times New Roman"/>
          <w:sz w:val="24"/>
          <w:szCs w:val="24"/>
        </w:rPr>
      </w:pPr>
    </w:p>
    <w:p w:rsidR="0070123F" w:rsidRPr="00EC7BB4" w:rsidRDefault="00402450">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lastRenderedPageBreak/>
        <w:t>Форма №</w:t>
      </w:r>
      <w:r w:rsidR="0070123F" w:rsidRPr="00EC7BB4">
        <w:rPr>
          <w:rFonts w:ascii="Times New Roman" w:hAnsi="Times New Roman" w:cs="Times New Roman"/>
          <w:sz w:val="24"/>
          <w:szCs w:val="24"/>
        </w:rPr>
        <w:t xml:space="preserve"> 4</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2" w:name="P510"/>
      <w:bookmarkEnd w:id="12"/>
      <w:r w:rsidRPr="00EC7BB4">
        <w:rPr>
          <w:rFonts w:ascii="Times New Roman" w:hAnsi="Times New Roman" w:cs="Times New Roman"/>
          <w:sz w:val="24"/>
          <w:szCs w:val="24"/>
        </w:rPr>
        <w:t>СВЕДЕНИЯ</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 движимом имуществе и нематериальных активах</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балансовой стоимостью более 50 тыс. рублей</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_____________ 20___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866"/>
        <w:gridCol w:w="1985"/>
      </w:tblGrid>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6866"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Сведения об объекте учета</w:t>
            </w:r>
          </w:p>
        </w:tc>
        <w:tc>
          <w:tcPr>
            <w:tcW w:w="198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Характеристика сведений</w:t>
            </w: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6866"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198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объекта учета</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(серийный (заводской) номер, марка, модель, другие индивидуализирующие характеристики)</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Описание объекта учета</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Год выпуска</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2.2.</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2.3.</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Амортизация (тыс. рублей)</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2.4.</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Характеристика транспортного средства</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Марка, модель</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3.2.</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Государственный регистрационный знак</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3.3.</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Идентификационный номер (VIN)</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Сведения о правах на объект учета</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возникновения права муниципального образования Лебяжский муниципальный округ</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4.2.</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возникновения права хозяйственного ведения (оперативного управления)</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Сведения об ограничениях (обременениях)</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5.1.</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Вид ограничения (обременения) (аренда, безвозмездное пользование, иное)</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5.2.</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лица, в пользу которого установлено ограничение (обременение)</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lastRenderedPageBreak/>
              <w:t>5.3.</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Наименование, дата и номер документа - основания ограничения (обременения)</w:t>
            </w:r>
          </w:p>
        </w:tc>
        <w:tc>
          <w:tcPr>
            <w:tcW w:w="1985"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5.4.</w:t>
            </w:r>
          </w:p>
        </w:tc>
        <w:tc>
          <w:tcPr>
            <w:tcW w:w="6866" w:type="dxa"/>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Срок ограничения (обременения) по документу</w:t>
            </w:r>
          </w:p>
        </w:tc>
        <w:tc>
          <w:tcPr>
            <w:tcW w:w="1985"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3457"/>
        <w:gridCol w:w="2492"/>
        <w:gridCol w:w="3121"/>
      </w:tblGrid>
      <w:tr w:rsidR="0070123F" w:rsidRPr="00EC7BB4">
        <w:tc>
          <w:tcPr>
            <w:tcW w:w="9070" w:type="dxa"/>
            <w:gridSpan w:val="3"/>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tc>
      </w:tr>
      <w:tr w:rsidR="0070123F" w:rsidRPr="00EC7BB4">
        <w:tc>
          <w:tcPr>
            <w:tcW w:w="3457"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r w:rsidR="0070123F" w:rsidRPr="00EC7BB4">
        <w:tc>
          <w:tcPr>
            <w:tcW w:w="3457"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М.П.</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bl>
    <w:p w:rsidR="00E819F5" w:rsidRPr="00EC7BB4" w:rsidRDefault="00E819F5">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 xml:space="preserve">Форма </w:t>
      </w:r>
      <w:r w:rsidR="00FB7C7D" w:rsidRPr="00EC7BB4">
        <w:rPr>
          <w:rFonts w:ascii="Times New Roman" w:hAnsi="Times New Roman" w:cs="Times New Roman"/>
          <w:sz w:val="24"/>
          <w:szCs w:val="24"/>
        </w:rPr>
        <w:t>№</w:t>
      </w:r>
      <w:r w:rsidRPr="00EC7BB4">
        <w:rPr>
          <w:rFonts w:ascii="Times New Roman" w:hAnsi="Times New Roman" w:cs="Times New Roman"/>
          <w:sz w:val="24"/>
          <w:szCs w:val="24"/>
        </w:rPr>
        <w:t xml:space="preserve"> 5</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3" w:name="P601"/>
      <w:bookmarkEnd w:id="13"/>
      <w:r w:rsidRPr="00EC7BB4">
        <w:rPr>
          <w:rFonts w:ascii="Times New Roman" w:hAnsi="Times New Roman" w:cs="Times New Roman"/>
          <w:sz w:val="24"/>
          <w:szCs w:val="24"/>
        </w:rPr>
        <w:t>КАРТА УЧЕТА</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муниципального имущества, закрепленного </w:t>
      </w:r>
      <w:proofErr w:type="gramStart"/>
      <w:r w:rsidRPr="00EC7BB4">
        <w:rPr>
          <w:rFonts w:ascii="Times New Roman" w:hAnsi="Times New Roman" w:cs="Times New Roman"/>
          <w:sz w:val="24"/>
          <w:szCs w:val="24"/>
        </w:rPr>
        <w:t>за</w:t>
      </w:r>
      <w:proofErr w:type="gramEnd"/>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(полное наименование юридического лица)</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 праве 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(хозяйственного ведения, оперативного управления)</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____________ 20___ года</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587"/>
        <w:gridCol w:w="340"/>
        <w:gridCol w:w="1247"/>
        <w:gridCol w:w="957"/>
        <w:gridCol w:w="807"/>
        <w:gridCol w:w="1361"/>
        <w:gridCol w:w="263"/>
        <w:gridCol w:w="2147"/>
      </w:tblGrid>
      <w:tr w:rsidR="0070123F" w:rsidRPr="00EC7BB4" w:rsidTr="00FB7C7D">
        <w:tc>
          <w:tcPr>
            <w:tcW w:w="56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Реквизиты и основные данные юридического лица</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ОГРН</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государственной регистрации</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Полное наименование юридического лица</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Адрес (местонахождение)</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Адрес электронной почты (</w:t>
            </w:r>
            <w:proofErr w:type="spellStart"/>
            <w:r w:rsidRPr="00EC7BB4">
              <w:rPr>
                <w:rFonts w:ascii="Times New Roman" w:hAnsi="Times New Roman" w:cs="Times New Roman"/>
                <w:sz w:val="24"/>
                <w:szCs w:val="24"/>
              </w:rPr>
              <w:t>e-mail</w:t>
            </w:r>
            <w:proofErr w:type="spellEnd"/>
            <w:r w:rsidRPr="00EC7BB4">
              <w:rPr>
                <w:rFonts w:ascii="Times New Roman" w:hAnsi="Times New Roman" w:cs="Times New Roman"/>
                <w:sz w:val="24"/>
                <w:szCs w:val="24"/>
              </w:rPr>
              <w:t>)</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Ф.И.О. руководителя</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должность</w:t>
            </w:r>
          </w:p>
        </w:tc>
        <w:tc>
          <w:tcPr>
            <w:tcW w:w="3771" w:type="dxa"/>
            <w:gridSpan w:val="3"/>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Телефон</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Факс</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заключения (продления) трудового договора с руководителем</w:t>
            </w:r>
          </w:p>
        </w:tc>
        <w:tc>
          <w:tcPr>
            <w:tcW w:w="3771" w:type="dxa"/>
            <w:gridSpan w:val="3"/>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Срок действия трудового договора</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Ф.И.О. главного бухгалтера</w:t>
            </w:r>
          </w:p>
        </w:tc>
        <w:tc>
          <w:tcPr>
            <w:tcW w:w="3771" w:type="dxa"/>
            <w:gridSpan w:val="3"/>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Телефон</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Факс</w:t>
            </w:r>
          </w:p>
        </w:tc>
      </w:tr>
      <w:tr w:rsidR="0070123F" w:rsidRPr="00EC7BB4" w:rsidTr="00FB7C7D">
        <w:tblPrEx>
          <w:tblBorders>
            <w:insideH w:val="nil"/>
          </w:tblBorders>
        </w:tblPrEx>
        <w:tc>
          <w:tcPr>
            <w:tcW w:w="567" w:type="dxa"/>
            <w:vMerge/>
          </w:tcPr>
          <w:p w:rsidR="0070123F" w:rsidRPr="00EC7BB4" w:rsidRDefault="0070123F">
            <w:pPr>
              <w:pStyle w:val="ConsPlusNormal"/>
              <w:rPr>
                <w:rFonts w:ascii="Times New Roman" w:hAnsi="Times New Roman" w:cs="Times New Roman"/>
                <w:sz w:val="24"/>
                <w:szCs w:val="24"/>
              </w:rPr>
            </w:pPr>
          </w:p>
        </w:tc>
        <w:tc>
          <w:tcPr>
            <w:tcW w:w="1587" w:type="dxa"/>
            <w:tcBorders>
              <w:bottom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ОКПО</w:t>
            </w:r>
          </w:p>
        </w:tc>
        <w:tc>
          <w:tcPr>
            <w:tcW w:w="1587" w:type="dxa"/>
            <w:gridSpan w:val="2"/>
            <w:tcBorders>
              <w:bottom w:val="nil"/>
            </w:tcBorders>
          </w:tcPr>
          <w:p w:rsidR="0070123F" w:rsidRPr="00EC7BB4" w:rsidRDefault="001840DD">
            <w:pPr>
              <w:pStyle w:val="ConsPlusNormal"/>
              <w:jc w:val="center"/>
              <w:rPr>
                <w:rFonts w:ascii="Times New Roman" w:hAnsi="Times New Roman" w:cs="Times New Roman"/>
                <w:sz w:val="24"/>
                <w:szCs w:val="24"/>
              </w:rPr>
            </w:pPr>
            <w:hyperlink r:id="rId18">
              <w:r w:rsidR="0070123F" w:rsidRPr="00EC7BB4">
                <w:rPr>
                  <w:rFonts w:ascii="Times New Roman" w:hAnsi="Times New Roman" w:cs="Times New Roman"/>
                  <w:sz w:val="24"/>
                  <w:szCs w:val="24"/>
                </w:rPr>
                <w:t>ОКАТО</w:t>
              </w:r>
            </w:hyperlink>
          </w:p>
          <w:p w:rsidR="0070123F" w:rsidRPr="00EC7BB4" w:rsidRDefault="0070123F">
            <w:pPr>
              <w:pStyle w:val="ConsPlusNormal"/>
              <w:rPr>
                <w:rFonts w:ascii="Times New Roman" w:hAnsi="Times New Roman" w:cs="Times New Roman"/>
                <w:sz w:val="24"/>
                <w:szCs w:val="24"/>
              </w:rPr>
            </w:pPr>
          </w:p>
          <w:p w:rsidR="0070123F" w:rsidRPr="00EC7BB4" w:rsidRDefault="001840DD">
            <w:pPr>
              <w:pStyle w:val="ConsPlusNormal"/>
              <w:jc w:val="center"/>
              <w:rPr>
                <w:rFonts w:ascii="Times New Roman" w:hAnsi="Times New Roman" w:cs="Times New Roman"/>
                <w:sz w:val="24"/>
                <w:szCs w:val="24"/>
              </w:rPr>
            </w:pPr>
            <w:hyperlink r:id="rId19">
              <w:r w:rsidR="0070123F" w:rsidRPr="00EC7BB4">
                <w:rPr>
                  <w:rFonts w:ascii="Times New Roman" w:hAnsi="Times New Roman" w:cs="Times New Roman"/>
                  <w:sz w:val="24"/>
                  <w:szCs w:val="24"/>
                </w:rPr>
                <w:t>ОКТМО</w:t>
              </w:r>
            </w:hyperlink>
          </w:p>
        </w:tc>
        <w:tc>
          <w:tcPr>
            <w:tcW w:w="1764" w:type="dxa"/>
            <w:gridSpan w:val="2"/>
            <w:tcBorders>
              <w:bottom w:val="nil"/>
            </w:tcBorders>
          </w:tcPr>
          <w:p w:rsidR="0070123F" w:rsidRPr="00EC7BB4" w:rsidRDefault="001840DD">
            <w:pPr>
              <w:pStyle w:val="ConsPlusNormal"/>
              <w:jc w:val="center"/>
              <w:rPr>
                <w:rFonts w:ascii="Times New Roman" w:hAnsi="Times New Roman" w:cs="Times New Roman"/>
                <w:sz w:val="24"/>
                <w:szCs w:val="24"/>
              </w:rPr>
            </w:pPr>
            <w:hyperlink r:id="rId20">
              <w:r w:rsidR="0070123F" w:rsidRPr="00EC7BB4">
                <w:rPr>
                  <w:rFonts w:ascii="Times New Roman" w:hAnsi="Times New Roman" w:cs="Times New Roman"/>
                  <w:sz w:val="24"/>
                  <w:szCs w:val="24"/>
                </w:rPr>
                <w:t>ОКВЭД</w:t>
              </w:r>
            </w:hyperlink>
            <w:r w:rsidR="0070123F" w:rsidRPr="00EC7BB4">
              <w:rPr>
                <w:rFonts w:ascii="Times New Roman" w:hAnsi="Times New Roman" w:cs="Times New Roman"/>
                <w:sz w:val="24"/>
                <w:szCs w:val="24"/>
              </w:rPr>
              <w:t xml:space="preserve"> (основной вид деятельности)</w:t>
            </w:r>
          </w:p>
        </w:tc>
        <w:tc>
          <w:tcPr>
            <w:tcW w:w="1624" w:type="dxa"/>
            <w:gridSpan w:val="2"/>
            <w:tcBorders>
              <w:bottom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ОКФС</w:t>
            </w:r>
          </w:p>
        </w:tc>
        <w:tc>
          <w:tcPr>
            <w:tcW w:w="2147" w:type="dxa"/>
            <w:tcBorders>
              <w:bottom w:val="nil"/>
            </w:tcBorders>
          </w:tcPr>
          <w:p w:rsidR="0070123F" w:rsidRPr="00EC7BB4" w:rsidRDefault="001840DD">
            <w:pPr>
              <w:pStyle w:val="ConsPlusNormal"/>
              <w:jc w:val="center"/>
              <w:rPr>
                <w:rFonts w:ascii="Times New Roman" w:hAnsi="Times New Roman" w:cs="Times New Roman"/>
                <w:sz w:val="24"/>
                <w:szCs w:val="24"/>
              </w:rPr>
            </w:pPr>
            <w:hyperlink r:id="rId21">
              <w:r w:rsidR="0070123F" w:rsidRPr="00EC7BB4">
                <w:rPr>
                  <w:rFonts w:ascii="Times New Roman" w:hAnsi="Times New Roman" w:cs="Times New Roman"/>
                  <w:sz w:val="24"/>
                  <w:szCs w:val="24"/>
                </w:rPr>
                <w:t>ОКОПФ</w:t>
              </w:r>
            </w:hyperlink>
            <w:r w:rsidR="0070123F" w:rsidRPr="00EC7BB4">
              <w:rPr>
                <w:rFonts w:ascii="Times New Roman" w:hAnsi="Times New Roman" w:cs="Times New Roman"/>
                <w:sz w:val="24"/>
                <w:szCs w:val="24"/>
              </w:rPr>
              <w:t xml:space="preserve"> (организационно-правовая форма)</w:t>
            </w:r>
          </w:p>
        </w:tc>
      </w:tr>
      <w:tr w:rsidR="0070123F" w:rsidRPr="00EC7BB4" w:rsidTr="00FB7C7D">
        <w:tblPrEx>
          <w:tblBorders>
            <w:insideH w:val="nil"/>
          </w:tblBorders>
        </w:tblPrEx>
        <w:tc>
          <w:tcPr>
            <w:tcW w:w="567" w:type="dxa"/>
            <w:vMerge/>
          </w:tcPr>
          <w:p w:rsidR="0070123F" w:rsidRPr="00EC7BB4" w:rsidRDefault="0070123F">
            <w:pPr>
              <w:pStyle w:val="ConsPlusNormal"/>
              <w:rPr>
                <w:rFonts w:ascii="Times New Roman" w:hAnsi="Times New Roman" w:cs="Times New Roman"/>
                <w:sz w:val="24"/>
                <w:szCs w:val="24"/>
              </w:rPr>
            </w:pPr>
          </w:p>
        </w:tc>
        <w:tc>
          <w:tcPr>
            <w:tcW w:w="1587" w:type="dxa"/>
            <w:tcBorders>
              <w:top w:val="nil"/>
            </w:tcBorders>
          </w:tcPr>
          <w:p w:rsidR="0070123F" w:rsidRPr="00EC7BB4" w:rsidRDefault="0070123F">
            <w:pPr>
              <w:pStyle w:val="ConsPlusNormal"/>
              <w:rPr>
                <w:rFonts w:ascii="Times New Roman" w:hAnsi="Times New Roman" w:cs="Times New Roman"/>
                <w:sz w:val="24"/>
                <w:szCs w:val="24"/>
              </w:rPr>
            </w:pPr>
          </w:p>
        </w:tc>
        <w:tc>
          <w:tcPr>
            <w:tcW w:w="1587"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1764"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1624"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2147" w:type="dxa"/>
            <w:tcBorders>
              <w:top w:val="nil"/>
            </w:tcBorders>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Вышестоящий орган, ОКОГУ</w:t>
            </w:r>
          </w:p>
        </w:tc>
        <w:tc>
          <w:tcPr>
            <w:tcW w:w="3771" w:type="dxa"/>
            <w:gridSpan w:val="3"/>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ИНН</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131" w:type="dxa"/>
            <w:gridSpan w:val="4"/>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утверждения устава</w:t>
            </w:r>
          </w:p>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утверждения изменений в уставе</w:t>
            </w:r>
          </w:p>
        </w:tc>
        <w:tc>
          <w:tcPr>
            <w:tcW w:w="4578" w:type="dxa"/>
            <w:gridSpan w:val="4"/>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Дата утверждения Положения</w:t>
            </w:r>
          </w:p>
        </w:tc>
      </w:tr>
      <w:tr w:rsidR="0070123F" w:rsidRPr="00EC7BB4" w:rsidTr="00FB7C7D">
        <w:tblPrEx>
          <w:tblBorders>
            <w:insideH w:val="nil"/>
          </w:tblBorders>
        </w:tblPrEx>
        <w:tc>
          <w:tcPr>
            <w:tcW w:w="567" w:type="dxa"/>
            <w:vMerge/>
          </w:tcPr>
          <w:p w:rsidR="0070123F" w:rsidRPr="00EC7BB4" w:rsidRDefault="0070123F">
            <w:pPr>
              <w:pStyle w:val="ConsPlusNormal"/>
              <w:rPr>
                <w:rFonts w:ascii="Times New Roman" w:hAnsi="Times New Roman" w:cs="Times New Roman"/>
                <w:sz w:val="24"/>
                <w:szCs w:val="24"/>
              </w:rPr>
            </w:pPr>
          </w:p>
        </w:tc>
        <w:tc>
          <w:tcPr>
            <w:tcW w:w="1927" w:type="dxa"/>
            <w:gridSpan w:val="2"/>
            <w:tcBorders>
              <w:bottom w:val="nil"/>
            </w:tcBorders>
          </w:tcPr>
          <w:p w:rsidR="0070123F" w:rsidRPr="00EC7BB4" w:rsidRDefault="0070123F">
            <w:pPr>
              <w:pStyle w:val="ConsPlusNormal"/>
              <w:jc w:val="center"/>
              <w:rPr>
                <w:rFonts w:ascii="Times New Roman" w:hAnsi="Times New Roman" w:cs="Times New Roman"/>
                <w:sz w:val="24"/>
                <w:szCs w:val="24"/>
              </w:rPr>
            </w:pPr>
            <w:proofErr w:type="gramStart"/>
            <w:r w:rsidRPr="00EC7BB4">
              <w:rPr>
                <w:rFonts w:ascii="Times New Roman" w:hAnsi="Times New Roman" w:cs="Times New Roman"/>
                <w:sz w:val="24"/>
                <w:szCs w:val="24"/>
              </w:rPr>
              <w:t>Уставной фонд</w:t>
            </w:r>
            <w:proofErr w:type="gramEnd"/>
            <w:r w:rsidRPr="00EC7BB4">
              <w:rPr>
                <w:rFonts w:ascii="Times New Roman" w:hAnsi="Times New Roman" w:cs="Times New Roman"/>
                <w:sz w:val="24"/>
                <w:szCs w:val="24"/>
              </w:rPr>
              <w:t xml:space="preserve"> (тыс. рублей)</w:t>
            </w:r>
          </w:p>
        </w:tc>
        <w:tc>
          <w:tcPr>
            <w:tcW w:w="2204" w:type="dxa"/>
            <w:gridSpan w:val="2"/>
            <w:tcBorders>
              <w:bottom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основных фондов (тыс. рублей)</w:t>
            </w:r>
          </w:p>
        </w:tc>
        <w:tc>
          <w:tcPr>
            <w:tcW w:w="2168" w:type="dxa"/>
            <w:gridSpan w:val="2"/>
            <w:tcBorders>
              <w:bottom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основных фондов (тыс. рублей)</w:t>
            </w:r>
          </w:p>
        </w:tc>
        <w:tc>
          <w:tcPr>
            <w:tcW w:w="2410" w:type="dxa"/>
            <w:gridSpan w:val="2"/>
            <w:tcBorders>
              <w:bottom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Стоимость чистых активов (тыс. рублей)</w:t>
            </w:r>
          </w:p>
        </w:tc>
      </w:tr>
      <w:tr w:rsidR="0070123F" w:rsidRPr="00EC7BB4" w:rsidTr="00FB7C7D">
        <w:tblPrEx>
          <w:tblBorders>
            <w:insideH w:val="nil"/>
          </w:tblBorders>
        </w:tblPrEx>
        <w:tc>
          <w:tcPr>
            <w:tcW w:w="567" w:type="dxa"/>
            <w:vMerge/>
          </w:tcPr>
          <w:p w:rsidR="0070123F" w:rsidRPr="00EC7BB4" w:rsidRDefault="0070123F">
            <w:pPr>
              <w:pStyle w:val="ConsPlusNormal"/>
              <w:rPr>
                <w:rFonts w:ascii="Times New Roman" w:hAnsi="Times New Roman" w:cs="Times New Roman"/>
                <w:sz w:val="24"/>
                <w:szCs w:val="24"/>
              </w:rPr>
            </w:pPr>
          </w:p>
        </w:tc>
        <w:tc>
          <w:tcPr>
            <w:tcW w:w="1927"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2204"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2168" w:type="dxa"/>
            <w:gridSpan w:val="2"/>
            <w:tcBorders>
              <w:top w:val="nil"/>
            </w:tcBorders>
          </w:tcPr>
          <w:p w:rsidR="0070123F" w:rsidRPr="00EC7BB4" w:rsidRDefault="0070123F">
            <w:pPr>
              <w:pStyle w:val="ConsPlusNormal"/>
              <w:rPr>
                <w:rFonts w:ascii="Times New Roman" w:hAnsi="Times New Roman" w:cs="Times New Roman"/>
                <w:sz w:val="24"/>
                <w:szCs w:val="24"/>
              </w:rPr>
            </w:pPr>
          </w:p>
        </w:tc>
        <w:tc>
          <w:tcPr>
            <w:tcW w:w="2410" w:type="dxa"/>
            <w:gridSpan w:val="2"/>
            <w:tcBorders>
              <w:top w:val="nil"/>
            </w:tcBorders>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8709" w:type="dxa"/>
            <w:gridSpan w:val="8"/>
          </w:tcPr>
          <w:p w:rsidR="0070123F" w:rsidRPr="00EC7BB4" w:rsidRDefault="0070123F">
            <w:pPr>
              <w:pStyle w:val="ConsPlusNormal"/>
              <w:rPr>
                <w:rFonts w:ascii="Times New Roman" w:hAnsi="Times New Roman" w:cs="Times New Roman"/>
                <w:sz w:val="24"/>
                <w:szCs w:val="24"/>
              </w:rPr>
            </w:pPr>
            <w:proofErr w:type="gramStart"/>
            <w:r w:rsidRPr="00EC7BB4">
              <w:rPr>
                <w:rFonts w:ascii="Times New Roman" w:hAnsi="Times New Roman" w:cs="Times New Roman"/>
                <w:sz w:val="24"/>
                <w:szCs w:val="24"/>
              </w:rPr>
              <w:t>Среднесписочная</w:t>
            </w:r>
            <w:proofErr w:type="gramEnd"/>
            <w:r w:rsidRPr="00EC7BB4">
              <w:rPr>
                <w:rFonts w:ascii="Times New Roman" w:hAnsi="Times New Roman" w:cs="Times New Roman"/>
                <w:sz w:val="24"/>
                <w:szCs w:val="24"/>
              </w:rPr>
              <w:t xml:space="preserve"> численность персонала (человек)</w:t>
            </w:r>
          </w:p>
        </w:tc>
      </w:tr>
      <w:tr w:rsidR="0070123F" w:rsidRPr="00EC7BB4" w:rsidTr="00FB7C7D">
        <w:tc>
          <w:tcPr>
            <w:tcW w:w="56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8709" w:type="dxa"/>
            <w:gridSpan w:val="8"/>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Состав объекта учета</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p>
        </w:tc>
        <w:tc>
          <w:tcPr>
            <w:tcW w:w="1624" w:type="dxa"/>
            <w:gridSpan w:val="2"/>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214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Недвижимость согласно </w:t>
            </w:r>
            <w:hyperlink w:anchor="P707">
              <w:r w:rsidRPr="00EC7BB4">
                <w:rPr>
                  <w:rFonts w:ascii="Times New Roman" w:hAnsi="Times New Roman" w:cs="Times New Roman"/>
                  <w:sz w:val="24"/>
                  <w:szCs w:val="24"/>
                </w:rPr>
                <w:t>форме N 6</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Незавершенное строительство согласно </w:t>
            </w:r>
            <w:hyperlink w:anchor="P782">
              <w:r w:rsidRPr="00EC7BB4">
                <w:rPr>
                  <w:rFonts w:ascii="Times New Roman" w:hAnsi="Times New Roman" w:cs="Times New Roman"/>
                  <w:sz w:val="24"/>
                  <w:szCs w:val="24"/>
                </w:rPr>
                <w:t>форме N 7</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Иное движимое имущество</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в том числе иное движимое имущество, балансовая стоимость которого превышает 50 тыс. рублей, согласно </w:t>
            </w:r>
            <w:hyperlink w:anchor="P849">
              <w:r w:rsidRPr="00EC7BB4">
                <w:rPr>
                  <w:rFonts w:ascii="Times New Roman" w:hAnsi="Times New Roman" w:cs="Times New Roman"/>
                  <w:sz w:val="24"/>
                  <w:szCs w:val="24"/>
                </w:rPr>
                <w:t>форме N 8</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в том числе особо ценное движимое имущество, балансовая стоимость которого превышает 50 тыс. рублей, согласно </w:t>
            </w:r>
            <w:hyperlink w:anchor="P901">
              <w:r w:rsidRPr="00EC7BB4">
                <w:rPr>
                  <w:rFonts w:ascii="Times New Roman" w:hAnsi="Times New Roman" w:cs="Times New Roman"/>
                  <w:sz w:val="24"/>
                  <w:szCs w:val="24"/>
                </w:rPr>
                <w:t>форме N 9</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Нематериальные активы, балансовая стоимость которых превышает 50 тыс. рублей, согласно </w:t>
            </w:r>
            <w:hyperlink w:anchor="P953">
              <w:r w:rsidRPr="00EC7BB4">
                <w:rPr>
                  <w:rFonts w:ascii="Times New Roman" w:hAnsi="Times New Roman" w:cs="Times New Roman"/>
                  <w:sz w:val="24"/>
                  <w:szCs w:val="24"/>
                </w:rPr>
                <w:t>форме N 10</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Подарки стоимостью от 3 тыс. рублей, полученные лицами, замещающими муниципальные должности, муниципальными служащими, согласно </w:t>
            </w:r>
            <w:hyperlink w:anchor="P998">
              <w:r w:rsidRPr="00EC7BB4">
                <w:rPr>
                  <w:rFonts w:ascii="Times New Roman" w:hAnsi="Times New Roman" w:cs="Times New Roman"/>
                  <w:sz w:val="24"/>
                  <w:szCs w:val="24"/>
                </w:rPr>
                <w:t>форме N 11</w:t>
              </w:r>
            </w:hyperlink>
            <w:r w:rsidRPr="00EC7BB4">
              <w:rPr>
                <w:rFonts w:ascii="Times New Roman" w:hAnsi="Times New Roman" w:cs="Times New Roman"/>
                <w:sz w:val="24"/>
                <w:szCs w:val="24"/>
              </w:rPr>
              <w:t xml:space="preserve"> к Положению</w:t>
            </w:r>
          </w:p>
        </w:tc>
        <w:tc>
          <w:tcPr>
            <w:tcW w:w="1624" w:type="dxa"/>
            <w:gridSpan w:val="2"/>
          </w:tcPr>
          <w:p w:rsidR="0070123F" w:rsidRPr="00EC7BB4" w:rsidRDefault="0070123F">
            <w:pPr>
              <w:pStyle w:val="ConsPlusNormal"/>
              <w:rPr>
                <w:rFonts w:ascii="Times New Roman" w:hAnsi="Times New Roman" w:cs="Times New Roman"/>
                <w:sz w:val="24"/>
                <w:szCs w:val="24"/>
              </w:rPr>
            </w:pPr>
          </w:p>
        </w:tc>
        <w:tc>
          <w:tcPr>
            <w:tcW w:w="2147"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p>
        </w:tc>
        <w:tc>
          <w:tcPr>
            <w:tcW w:w="3771" w:type="dxa"/>
            <w:gridSpan w:val="3"/>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Кадастровая стоимость, рублей</w:t>
            </w:r>
          </w:p>
        </w:tc>
      </w:tr>
      <w:tr w:rsidR="0070123F" w:rsidRPr="00EC7BB4" w:rsidTr="00FB7C7D">
        <w:tc>
          <w:tcPr>
            <w:tcW w:w="567" w:type="dxa"/>
            <w:vMerge/>
          </w:tcPr>
          <w:p w:rsidR="0070123F" w:rsidRPr="00EC7BB4" w:rsidRDefault="0070123F">
            <w:pPr>
              <w:pStyle w:val="ConsPlusNormal"/>
              <w:rPr>
                <w:rFonts w:ascii="Times New Roman" w:hAnsi="Times New Roman" w:cs="Times New Roman"/>
                <w:sz w:val="24"/>
                <w:szCs w:val="24"/>
              </w:rPr>
            </w:pPr>
          </w:p>
        </w:tc>
        <w:tc>
          <w:tcPr>
            <w:tcW w:w="4938" w:type="dxa"/>
            <w:gridSpan w:val="5"/>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 xml:space="preserve">Земельные участки согласно </w:t>
            </w:r>
            <w:hyperlink w:anchor="P1044">
              <w:r w:rsidRPr="00EC7BB4">
                <w:rPr>
                  <w:rFonts w:ascii="Times New Roman" w:hAnsi="Times New Roman" w:cs="Times New Roman"/>
                  <w:sz w:val="24"/>
                  <w:szCs w:val="24"/>
                </w:rPr>
                <w:t>форме N 12</w:t>
              </w:r>
            </w:hyperlink>
            <w:r w:rsidRPr="00EC7BB4">
              <w:rPr>
                <w:rFonts w:ascii="Times New Roman" w:hAnsi="Times New Roman" w:cs="Times New Roman"/>
                <w:sz w:val="24"/>
                <w:szCs w:val="24"/>
              </w:rPr>
              <w:t xml:space="preserve"> к Положению</w:t>
            </w:r>
          </w:p>
        </w:tc>
        <w:tc>
          <w:tcPr>
            <w:tcW w:w="3771" w:type="dxa"/>
            <w:gridSpan w:val="3"/>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lastRenderedPageBreak/>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Карта составлена</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составителя,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EC7BB4" w:rsidRDefault="00EC7BB4">
      <w:pPr>
        <w:pStyle w:val="ConsPlusNormal"/>
        <w:jc w:val="right"/>
        <w:outlineLvl w:val="2"/>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6</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4" w:name="P707"/>
      <w:bookmarkEnd w:id="14"/>
      <w:r w:rsidRPr="00EC7BB4">
        <w:rPr>
          <w:rFonts w:ascii="Times New Roman" w:hAnsi="Times New Roman" w:cs="Times New Roman"/>
          <w:sz w:val="24"/>
          <w:szCs w:val="24"/>
        </w:rPr>
        <w:t>ПЕРЕЧЕНЬ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объектов недвижимости по состоянию на "___" ________ 20__ г.</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rPr>
          <w:rFonts w:ascii="Times New Roman" w:hAnsi="Times New Roman" w:cs="Times New Roman"/>
          <w:sz w:val="26"/>
          <w:szCs w:val="26"/>
        </w:rPr>
        <w:sectPr w:rsidR="0070123F" w:rsidRPr="00EC7BB4" w:rsidSect="0070123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5"/>
        <w:gridCol w:w="1020"/>
        <w:gridCol w:w="907"/>
        <w:gridCol w:w="1169"/>
        <w:gridCol w:w="948"/>
        <w:gridCol w:w="948"/>
        <w:gridCol w:w="1077"/>
        <w:gridCol w:w="1077"/>
        <w:gridCol w:w="1077"/>
        <w:gridCol w:w="1020"/>
        <w:gridCol w:w="567"/>
        <w:gridCol w:w="850"/>
        <w:gridCol w:w="680"/>
        <w:gridCol w:w="964"/>
        <w:gridCol w:w="1227"/>
      </w:tblGrid>
      <w:tr w:rsidR="0070123F" w:rsidRPr="00EC7BB4" w:rsidTr="00402450">
        <w:tc>
          <w:tcPr>
            <w:tcW w:w="565"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lastRenderedPageBreak/>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1020"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 недвижимости</w:t>
            </w:r>
          </w:p>
        </w:tc>
        <w:tc>
          <w:tcPr>
            <w:tcW w:w="90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Адрес</w:t>
            </w:r>
          </w:p>
        </w:tc>
        <w:tc>
          <w:tcPr>
            <w:tcW w:w="1169"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Памятник истории, культуры (да, нет)</w:t>
            </w:r>
          </w:p>
        </w:tc>
        <w:tc>
          <w:tcPr>
            <w:tcW w:w="948"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948"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ввода в эксплуатацию</w:t>
            </w:r>
          </w:p>
        </w:tc>
        <w:tc>
          <w:tcPr>
            <w:tcW w:w="107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 изготовления технической документации</w:t>
            </w:r>
          </w:p>
        </w:tc>
        <w:tc>
          <w:tcPr>
            <w:tcW w:w="107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107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c>
          <w:tcPr>
            <w:tcW w:w="1020"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Общая площадь (кв. метров)</w:t>
            </w:r>
          </w:p>
        </w:tc>
        <w:tc>
          <w:tcPr>
            <w:tcW w:w="56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Этажность</w:t>
            </w:r>
          </w:p>
        </w:tc>
        <w:tc>
          <w:tcPr>
            <w:tcW w:w="2494" w:type="dxa"/>
            <w:gridSpan w:val="3"/>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Сведения о государственной регистрации права</w:t>
            </w:r>
          </w:p>
        </w:tc>
        <w:tc>
          <w:tcPr>
            <w:tcW w:w="122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Ограничение (обременение)</w:t>
            </w:r>
          </w:p>
        </w:tc>
      </w:tr>
      <w:tr w:rsidR="0070123F" w:rsidRPr="00EC7BB4" w:rsidTr="00402450">
        <w:tc>
          <w:tcPr>
            <w:tcW w:w="565" w:type="dxa"/>
            <w:vMerge/>
          </w:tcPr>
          <w:p w:rsidR="0070123F" w:rsidRPr="00EC7BB4" w:rsidRDefault="0070123F">
            <w:pPr>
              <w:pStyle w:val="ConsPlusNormal"/>
              <w:rPr>
                <w:rFonts w:ascii="Times New Roman" w:hAnsi="Times New Roman" w:cs="Times New Roman"/>
                <w:sz w:val="24"/>
                <w:szCs w:val="24"/>
              </w:rPr>
            </w:pPr>
          </w:p>
        </w:tc>
        <w:tc>
          <w:tcPr>
            <w:tcW w:w="1020" w:type="dxa"/>
            <w:vMerge/>
          </w:tcPr>
          <w:p w:rsidR="0070123F" w:rsidRPr="00EC7BB4" w:rsidRDefault="0070123F">
            <w:pPr>
              <w:pStyle w:val="ConsPlusNormal"/>
              <w:rPr>
                <w:rFonts w:ascii="Times New Roman" w:hAnsi="Times New Roman" w:cs="Times New Roman"/>
                <w:sz w:val="24"/>
                <w:szCs w:val="24"/>
              </w:rPr>
            </w:pPr>
          </w:p>
        </w:tc>
        <w:tc>
          <w:tcPr>
            <w:tcW w:w="907" w:type="dxa"/>
            <w:vMerge/>
          </w:tcPr>
          <w:p w:rsidR="0070123F" w:rsidRPr="00EC7BB4" w:rsidRDefault="0070123F">
            <w:pPr>
              <w:pStyle w:val="ConsPlusNormal"/>
              <w:rPr>
                <w:rFonts w:ascii="Times New Roman" w:hAnsi="Times New Roman" w:cs="Times New Roman"/>
                <w:sz w:val="24"/>
                <w:szCs w:val="24"/>
              </w:rPr>
            </w:pPr>
          </w:p>
        </w:tc>
        <w:tc>
          <w:tcPr>
            <w:tcW w:w="1169" w:type="dxa"/>
            <w:vMerge/>
          </w:tcPr>
          <w:p w:rsidR="0070123F" w:rsidRPr="00EC7BB4" w:rsidRDefault="0070123F">
            <w:pPr>
              <w:pStyle w:val="ConsPlusNormal"/>
              <w:rPr>
                <w:rFonts w:ascii="Times New Roman" w:hAnsi="Times New Roman" w:cs="Times New Roman"/>
                <w:sz w:val="24"/>
                <w:szCs w:val="24"/>
              </w:rPr>
            </w:pPr>
          </w:p>
        </w:tc>
        <w:tc>
          <w:tcPr>
            <w:tcW w:w="948" w:type="dxa"/>
            <w:vMerge/>
          </w:tcPr>
          <w:p w:rsidR="0070123F" w:rsidRPr="00EC7BB4" w:rsidRDefault="0070123F">
            <w:pPr>
              <w:pStyle w:val="ConsPlusNormal"/>
              <w:rPr>
                <w:rFonts w:ascii="Times New Roman" w:hAnsi="Times New Roman" w:cs="Times New Roman"/>
                <w:sz w:val="24"/>
                <w:szCs w:val="24"/>
              </w:rPr>
            </w:pPr>
          </w:p>
        </w:tc>
        <w:tc>
          <w:tcPr>
            <w:tcW w:w="948" w:type="dxa"/>
            <w:vMerge/>
          </w:tcPr>
          <w:p w:rsidR="0070123F" w:rsidRPr="00EC7BB4" w:rsidRDefault="0070123F">
            <w:pPr>
              <w:pStyle w:val="ConsPlusNormal"/>
              <w:rPr>
                <w:rFonts w:ascii="Times New Roman" w:hAnsi="Times New Roman" w:cs="Times New Roman"/>
                <w:sz w:val="24"/>
                <w:szCs w:val="24"/>
              </w:rPr>
            </w:pPr>
          </w:p>
        </w:tc>
        <w:tc>
          <w:tcPr>
            <w:tcW w:w="1077" w:type="dxa"/>
            <w:vMerge/>
          </w:tcPr>
          <w:p w:rsidR="0070123F" w:rsidRPr="00EC7BB4" w:rsidRDefault="0070123F">
            <w:pPr>
              <w:pStyle w:val="ConsPlusNormal"/>
              <w:rPr>
                <w:rFonts w:ascii="Times New Roman" w:hAnsi="Times New Roman" w:cs="Times New Roman"/>
                <w:sz w:val="24"/>
                <w:szCs w:val="24"/>
              </w:rPr>
            </w:pPr>
          </w:p>
        </w:tc>
        <w:tc>
          <w:tcPr>
            <w:tcW w:w="1077" w:type="dxa"/>
            <w:vMerge/>
          </w:tcPr>
          <w:p w:rsidR="0070123F" w:rsidRPr="00EC7BB4" w:rsidRDefault="0070123F">
            <w:pPr>
              <w:pStyle w:val="ConsPlusNormal"/>
              <w:rPr>
                <w:rFonts w:ascii="Times New Roman" w:hAnsi="Times New Roman" w:cs="Times New Roman"/>
                <w:sz w:val="24"/>
                <w:szCs w:val="24"/>
              </w:rPr>
            </w:pPr>
          </w:p>
        </w:tc>
        <w:tc>
          <w:tcPr>
            <w:tcW w:w="1077" w:type="dxa"/>
            <w:vMerge/>
          </w:tcPr>
          <w:p w:rsidR="0070123F" w:rsidRPr="00EC7BB4" w:rsidRDefault="0070123F">
            <w:pPr>
              <w:pStyle w:val="ConsPlusNormal"/>
              <w:rPr>
                <w:rFonts w:ascii="Times New Roman" w:hAnsi="Times New Roman" w:cs="Times New Roman"/>
                <w:sz w:val="24"/>
                <w:szCs w:val="24"/>
              </w:rPr>
            </w:pPr>
          </w:p>
        </w:tc>
        <w:tc>
          <w:tcPr>
            <w:tcW w:w="1020" w:type="dxa"/>
            <w:vMerge/>
          </w:tcPr>
          <w:p w:rsidR="0070123F" w:rsidRPr="00EC7BB4" w:rsidRDefault="0070123F">
            <w:pPr>
              <w:pStyle w:val="ConsPlusNormal"/>
              <w:rPr>
                <w:rFonts w:ascii="Times New Roman" w:hAnsi="Times New Roman" w:cs="Times New Roman"/>
                <w:sz w:val="24"/>
                <w:szCs w:val="24"/>
              </w:rPr>
            </w:pPr>
          </w:p>
        </w:tc>
        <w:tc>
          <w:tcPr>
            <w:tcW w:w="567" w:type="dxa"/>
            <w:vMerge/>
          </w:tcPr>
          <w:p w:rsidR="0070123F" w:rsidRPr="00EC7BB4" w:rsidRDefault="0070123F">
            <w:pPr>
              <w:pStyle w:val="ConsPlusNormal"/>
              <w:rPr>
                <w:rFonts w:ascii="Times New Roman" w:hAnsi="Times New Roman" w:cs="Times New Roman"/>
                <w:sz w:val="24"/>
                <w:szCs w:val="24"/>
              </w:rPr>
            </w:pPr>
          </w:p>
        </w:tc>
        <w:tc>
          <w:tcPr>
            <w:tcW w:w="85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вид права</w:t>
            </w:r>
          </w:p>
        </w:tc>
        <w:tc>
          <w:tcPr>
            <w:tcW w:w="68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кадастровый номер</w:t>
            </w:r>
          </w:p>
        </w:tc>
        <w:tc>
          <w:tcPr>
            <w:tcW w:w="1227" w:type="dxa"/>
            <w:vMerge/>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56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90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116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948"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948"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8</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9</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10</w:t>
            </w:r>
          </w:p>
        </w:tc>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11</w:t>
            </w:r>
          </w:p>
        </w:tc>
        <w:tc>
          <w:tcPr>
            <w:tcW w:w="85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12</w:t>
            </w:r>
          </w:p>
        </w:tc>
        <w:tc>
          <w:tcPr>
            <w:tcW w:w="68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13</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14</w:t>
            </w:r>
          </w:p>
        </w:tc>
        <w:tc>
          <w:tcPr>
            <w:tcW w:w="122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15</w:t>
            </w:r>
          </w:p>
        </w:tc>
      </w:tr>
      <w:tr w:rsidR="0070123F" w:rsidRPr="00EC7BB4" w:rsidTr="00402450">
        <w:tc>
          <w:tcPr>
            <w:tcW w:w="565"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907" w:type="dxa"/>
          </w:tcPr>
          <w:p w:rsidR="0070123F" w:rsidRPr="00EC7BB4" w:rsidRDefault="0070123F">
            <w:pPr>
              <w:pStyle w:val="ConsPlusNormal"/>
              <w:rPr>
                <w:rFonts w:ascii="Times New Roman" w:hAnsi="Times New Roman" w:cs="Times New Roman"/>
                <w:sz w:val="24"/>
                <w:szCs w:val="24"/>
              </w:rPr>
            </w:pPr>
          </w:p>
        </w:tc>
        <w:tc>
          <w:tcPr>
            <w:tcW w:w="1169" w:type="dxa"/>
          </w:tcPr>
          <w:p w:rsidR="0070123F" w:rsidRPr="00EC7BB4" w:rsidRDefault="0070123F">
            <w:pPr>
              <w:pStyle w:val="ConsPlusNormal"/>
              <w:rPr>
                <w:rFonts w:ascii="Times New Roman" w:hAnsi="Times New Roman" w:cs="Times New Roman"/>
                <w:sz w:val="24"/>
                <w:szCs w:val="24"/>
              </w:rPr>
            </w:pPr>
          </w:p>
        </w:tc>
        <w:tc>
          <w:tcPr>
            <w:tcW w:w="948" w:type="dxa"/>
          </w:tcPr>
          <w:p w:rsidR="0070123F" w:rsidRPr="00EC7BB4" w:rsidRDefault="0070123F">
            <w:pPr>
              <w:pStyle w:val="ConsPlusNormal"/>
              <w:rPr>
                <w:rFonts w:ascii="Times New Roman" w:hAnsi="Times New Roman" w:cs="Times New Roman"/>
                <w:sz w:val="24"/>
                <w:szCs w:val="24"/>
              </w:rPr>
            </w:pPr>
          </w:p>
        </w:tc>
        <w:tc>
          <w:tcPr>
            <w:tcW w:w="948"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567" w:type="dxa"/>
          </w:tcPr>
          <w:p w:rsidR="0070123F" w:rsidRPr="00EC7BB4" w:rsidRDefault="0070123F">
            <w:pPr>
              <w:pStyle w:val="ConsPlusNormal"/>
              <w:rPr>
                <w:rFonts w:ascii="Times New Roman" w:hAnsi="Times New Roman" w:cs="Times New Roman"/>
                <w:sz w:val="24"/>
                <w:szCs w:val="24"/>
              </w:rPr>
            </w:pPr>
          </w:p>
        </w:tc>
        <w:tc>
          <w:tcPr>
            <w:tcW w:w="850" w:type="dxa"/>
          </w:tcPr>
          <w:p w:rsidR="0070123F" w:rsidRPr="00EC7BB4" w:rsidRDefault="0070123F">
            <w:pPr>
              <w:pStyle w:val="ConsPlusNormal"/>
              <w:rPr>
                <w:rFonts w:ascii="Times New Roman" w:hAnsi="Times New Roman" w:cs="Times New Roman"/>
                <w:sz w:val="24"/>
                <w:szCs w:val="24"/>
              </w:rPr>
            </w:pPr>
          </w:p>
        </w:tc>
        <w:tc>
          <w:tcPr>
            <w:tcW w:w="680"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227" w:type="dxa"/>
          </w:tcPr>
          <w:p w:rsidR="0070123F" w:rsidRPr="00EC7BB4" w:rsidRDefault="0070123F">
            <w:pPr>
              <w:pStyle w:val="ConsPlusNormal"/>
              <w:rPr>
                <w:rFonts w:ascii="Times New Roman" w:hAnsi="Times New Roman" w:cs="Times New Roman"/>
                <w:sz w:val="24"/>
                <w:szCs w:val="24"/>
              </w:rPr>
            </w:pPr>
          </w:p>
        </w:tc>
      </w:tr>
      <w:tr w:rsidR="0070123F" w:rsidRPr="00EC7BB4" w:rsidTr="00402450">
        <w:tc>
          <w:tcPr>
            <w:tcW w:w="6634" w:type="dxa"/>
            <w:gridSpan w:val="7"/>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Итого (по графам 8, 9)</w:t>
            </w:r>
          </w:p>
        </w:tc>
        <w:tc>
          <w:tcPr>
            <w:tcW w:w="1077"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5308" w:type="dxa"/>
            <w:gridSpan w:val="6"/>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rPr>
          <w:rFonts w:ascii="Times New Roman" w:hAnsi="Times New Roman" w:cs="Times New Roman"/>
          <w:sz w:val="26"/>
          <w:szCs w:val="26"/>
        </w:rPr>
        <w:sectPr w:rsidR="0070123F" w:rsidRPr="00EC7BB4">
          <w:pgSz w:w="16838" w:h="11905" w:orient="landscape"/>
          <w:pgMar w:top="1701" w:right="1134" w:bottom="850" w:left="1134" w:header="0" w:footer="0" w:gutter="0"/>
          <w:cols w:space="720"/>
          <w:titlePg/>
        </w:sectPr>
      </w:pPr>
    </w:p>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7</w:t>
      </w:r>
    </w:p>
    <w:p w:rsidR="0070123F" w:rsidRPr="00EC7BB4" w:rsidRDefault="0070123F">
      <w:pPr>
        <w:pStyle w:val="ConsPlusNormal"/>
        <w:jc w:val="both"/>
        <w:rPr>
          <w:rFonts w:ascii="Times New Roman" w:hAnsi="Times New Roman" w:cs="Times New Roman"/>
          <w:sz w:val="24"/>
          <w:szCs w:val="24"/>
        </w:rPr>
      </w:pPr>
    </w:p>
    <w:p w:rsidR="0070123F" w:rsidRPr="00C81282" w:rsidRDefault="0070123F">
      <w:pPr>
        <w:pStyle w:val="ConsPlusNormal"/>
        <w:jc w:val="center"/>
        <w:rPr>
          <w:rFonts w:ascii="Times New Roman" w:hAnsi="Times New Roman" w:cs="Times New Roman"/>
          <w:sz w:val="26"/>
          <w:szCs w:val="26"/>
        </w:rPr>
      </w:pPr>
      <w:bookmarkStart w:id="15" w:name="P782"/>
      <w:bookmarkEnd w:id="15"/>
      <w:r w:rsidRPr="00C81282">
        <w:rPr>
          <w:rFonts w:ascii="Times New Roman" w:hAnsi="Times New Roman" w:cs="Times New Roman"/>
          <w:sz w:val="26"/>
          <w:szCs w:val="26"/>
        </w:rPr>
        <w:t>Перечень объектов незавершенного строительства</w:t>
      </w:r>
    </w:p>
    <w:p w:rsidR="0070123F" w:rsidRPr="00C81282" w:rsidRDefault="0070123F">
      <w:pPr>
        <w:pStyle w:val="ConsPlusNormal"/>
        <w:jc w:val="center"/>
        <w:rPr>
          <w:rFonts w:ascii="Times New Roman" w:hAnsi="Times New Roman" w:cs="Times New Roman"/>
          <w:sz w:val="26"/>
          <w:szCs w:val="26"/>
        </w:rPr>
      </w:pPr>
      <w:r w:rsidRPr="00C81282">
        <w:rPr>
          <w:rFonts w:ascii="Times New Roman" w:hAnsi="Times New Roman" w:cs="Times New Roman"/>
          <w:sz w:val="26"/>
          <w:szCs w:val="26"/>
        </w:rPr>
        <w:t>(вновь строящихся объектов недвижимости)</w:t>
      </w:r>
    </w:p>
    <w:p w:rsidR="0070123F" w:rsidRPr="00C81282" w:rsidRDefault="0070123F">
      <w:pPr>
        <w:pStyle w:val="ConsPlusNormal"/>
        <w:jc w:val="center"/>
        <w:rPr>
          <w:rFonts w:ascii="Times New Roman" w:hAnsi="Times New Roman" w:cs="Times New Roman"/>
          <w:sz w:val="26"/>
          <w:szCs w:val="26"/>
        </w:rPr>
      </w:pPr>
      <w:r w:rsidRPr="00C81282">
        <w:rPr>
          <w:rFonts w:ascii="Times New Roman" w:hAnsi="Times New Roman" w:cs="Times New Roman"/>
          <w:sz w:val="26"/>
          <w:szCs w:val="26"/>
        </w:rPr>
        <w:t>__________________________________________________</w:t>
      </w:r>
    </w:p>
    <w:p w:rsidR="0070123F" w:rsidRPr="00C81282" w:rsidRDefault="0070123F">
      <w:pPr>
        <w:pStyle w:val="ConsPlusNormal"/>
        <w:jc w:val="center"/>
        <w:rPr>
          <w:rFonts w:ascii="Times New Roman" w:hAnsi="Times New Roman" w:cs="Times New Roman"/>
          <w:sz w:val="26"/>
          <w:szCs w:val="26"/>
        </w:rPr>
      </w:pPr>
      <w:r w:rsidRPr="00C81282">
        <w:rPr>
          <w:rFonts w:ascii="Times New Roman" w:hAnsi="Times New Roman" w:cs="Times New Roman"/>
          <w:sz w:val="26"/>
          <w:szCs w:val="26"/>
        </w:rPr>
        <w:t>(полное наименование юридического лица)</w:t>
      </w:r>
    </w:p>
    <w:p w:rsidR="0070123F" w:rsidRPr="00C81282" w:rsidRDefault="0070123F">
      <w:pPr>
        <w:pStyle w:val="ConsPlusNormal"/>
        <w:jc w:val="both"/>
        <w:rPr>
          <w:rFonts w:ascii="Times New Roman" w:hAnsi="Times New Roman" w:cs="Times New Roman"/>
          <w:sz w:val="26"/>
          <w:szCs w:val="26"/>
        </w:rPr>
      </w:pPr>
    </w:p>
    <w:p w:rsidR="0070123F" w:rsidRPr="00C81282" w:rsidRDefault="0070123F">
      <w:pPr>
        <w:pStyle w:val="ConsPlusNormal"/>
        <w:jc w:val="center"/>
        <w:rPr>
          <w:rFonts w:ascii="Times New Roman" w:hAnsi="Times New Roman" w:cs="Times New Roman"/>
          <w:sz w:val="26"/>
          <w:szCs w:val="26"/>
        </w:rPr>
      </w:pPr>
      <w:r w:rsidRPr="00C81282">
        <w:rPr>
          <w:rFonts w:ascii="Times New Roman" w:hAnsi="Times New Roman" w:cs="Times New Roman"/>
          <w:sz w:val="26"/>
          <w:szCs w:val="26"/>
        </w:rPr>
        <w:t>по состоянию на "___" ___________ 20___ года</w:t>
      </w:r>
    </w:p>
    <w:p w:rsidR="0070123F" w:rsidRPr="00C81282" w:rsidRDefault="0070123F">
      <w:pPr>
        <w:pStyle w:val="ConsPlusNormal"/>
        <w:jc w:val="both"/>
        <w:rPr>
          <w:rFonts w:ascii="Times New Roman" w:hAnsi="Times New Roman" w:cs="Times New Roman"/>
          <w:sz w:val="26"/>
          <w:szCs w:val="26"/>
        </w:rPr>
      </w:pPr>
    </w:p>
    <w:p w:rsidR="0070123F" w:rsidRPr="00EC7BB4" w:rsidRDefault="0070123F">
      <w:pPr>
        <w:pStyle w:val="ConsPlusNormal"/>
        <w:rPr>
          <w:rFonts w:ascii="Times New Roman" w:hAnsi="Times New Roman" w:cs="Times New Roman"/>
          <w:sz w:val="26"/>
          <w:szCs w:val="26"/>
        </w:rPr>
        <w:sectPr w:rsidR="0070123F" w:rsidRPr="00EC7BB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128"/>
        <w:gridCol w:w="855"/>
        <w:gridCol w:w="964"/>
        <w:gridCol w:w="1304"/>
        <w:gridCol w:w="1417"/>
        <w:gridCol w:w="1077"/>
        <w:gridCol w:w="964"/>
        <w:gridCol w:w="1884"/>
        <w:gridCol w:w="1134"/>
        <w:gridCol w:w="1289"/>
        <w:gridCol w:w="1020"/>
      </w:tblGrid>
      <w:tr w:rsidR="0070123F" w:rsidRPr="00EC7BB4">
        <w:tc>
          <w:tcPr>
            <w:tcW w:w="56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lastRenderedPageBreak/>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1128"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Объект незавершенного строительства</w:t>
            </w:r>
          </w:p>
        </w:tc>
        <w:tc>
          <w:tcPr>
            <w:tcW w:w="855"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Адрес</w:t>
            </w:r>
          </w:p>
        </w:tc>
        <w:tc>
          <w:tcPr>
            <w:tcW w:w="964"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начала строительства</w:t>
            </w:r>
          </w:p>
        </w:tc>
        <w:tc>
          <w:tcPr>
            <w:tcW w:w="1304"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Сметная стоимость (тыс. рублей)</w:t>
            </w:r>
          </w:p>
        </w:tc>
        <w:tc>
          <w:tcPr>
            <w:tcW w:w="141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Стоимость освоенных средств (тыс. рублей)</w:t>
            </w:r>
          </w:p>
        </w:tc>
        <w:tc>
          <w:tcPr>
            <w:tcW w:w="1077"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Общая площадь (кв. метров)</w:t>
            </w:r>
          </w:p>
        </w:tc>
        <w:tc>
          <w:tcPr>
            <w:tcW w:w="964"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Этажность</w:t>
            </w:r>
          </w:p>
        </w:tc>
        <w:tc>
          <w:tcPr>
            <w:tcW w:w="4307" w:type="dxa"/>
            <w:gridSpan w:val="3"/>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Примечание</w:t>
            </w:r>
          </w:p>
        </w:tc>
        <w:tc>
          <w:tcPr>
            <w:tcW w:w="1020" w:type="dxa"/>
            <w:vMerge w:val="restart"/>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Ограничение (обременение)</w:t>
            </w:r>
          </w:p>
        </w:tc>
      </w:tr>
      <w:tr w:rsidR="0070123F" w:rsidRPr="00EC7BB4">
        <w:tc>
          <w:tcPr>
            <w:tcW w:w="567" w:type="dxa"/>
            <w:vMerge/>
          </w:tcPr>
          <w:p w:rsidR="0070123F" w:rsidRPr="00EC7BB4" w:rsidRDefault="0070123F">
            <w:pPr>
              <w:pStyle w:val="ConsPlusNormal"/>
              <w:rPr>
                <w:rFonts w:ascii="Times New Roman" w:hAnsi="Times New Roman" w:cs="Times New Roman"/>
                <w:sz w:val="24"/>
                <w:szCs w:val="24"/>
              </w:rPr>
            </w:pPr>
          </w:p>
        </w:tc>
        <w:tc>
          <w:tcPr>
            <w:tcW w:w="1128" w:type="dxa"/>
            <w:vMerge/>
          </w:tcPr>
          <w:p w:rsidR="0070123F" w:rsidRPr="00EC7BB4" w:rsidRDefault="0070123F">
            <w:pPr>
              <w:pStyle w:val="ConsPlusNormal"/>
              <w:rPr>
                <w:rFonts w:ascii="Times New Roman" w:hAnsi="Times New Roman" w:cs="Times New Roman"/>
                <w:sz w:val="24"/>
                <w:szCs w:val="24"/>
              </w:rPr>
            </w:pPr>
          </w:p>
        </w:tc>
        <w:tc>
          <w:tcPr>
            <w:tcW w:w="855" w:type="dxa"/>
            <w:vMerge/>
          </w:tcPr>
          <w:p w:rsidR="0070123F" w:rsidRPr="00EC7BB4" w:rsidRDefault="0070123F">
            <w:pPr>
              <w:pStyle w:val="ConsPlusNormal"/>
              <w:rPr>
                <w:rFonts w:ascii="Times New Roman" w:hAnsi="Times New Roman" w:cs="Times New Roman"/>
                <w:sz w:val="24"/>
                <w:szCs w:val="24"/>
              </w:rPr>
            </w:pPr>
          </w:p>
        </w:tc>
        <w:tc>
          <w:tcPr>
            <w:tcW w:w="964" w:type="dxa"/>
            <w:vMerge/>
          </w:tcPr>
          <w:p w:rsidR="0070123F" w:rsidRPr="00EC7BB4" w:rsidRDefault="0070123F">
            <w:pPr>
              <w:pStyle w:val="ConsPlusNormal"/>
              <w:rPr>
                <w:rFonts w:ascii="Times New Roman" w:hAnsi="Times New Roman" w:cs="Times New Roman"/>
                <w:sz w:val="24"/>
                <w:szCs w:val="24"/>
              </w:rPr>
            </w:pPr>
          </w:p>
        </w:tc>
        <w:tc>
          <w:tcPr>
            <w:tcW w:w="1304" w:type="dxa"/>
            <w:vMerge/>
          </w:tcPr>
          <w:p w:rsidR="0070123F" w:rsidRPr="00EC7BB4" w:rsidRDefault="0070123F">
            <w:pPr>
              <w:pStyle w:val="ConsPlusNormal"/>
              <w:rPr>
                <w:rFonts w:ascii="Times New Roman" w:hAnsi="Times New Roman" w:cs="Times New Roman"/>
                <w:sz w:val="24"/>
                <w:szCs w:val="24"/>
              </w:rPr>
            </w:pPr>
          </w:p>
        </w:tc>
        <w:tc>
          <w:tcPr>
            <w:tcW w:w="1417" w:type="dxa"/>
            <w:vMerge/>
          </w:tcPr>
          <w:p w:rsidR="0070123F" w:rsidRPr="00EC7BB4" w:rsidRDefault="0070123F">
            <w:pPr>
              <w:pStyle w:val="ConsPlusNormal"/>
              <w:rPr>
                <w:rFonts w:ascii="Times New Roman" w:hAnsi="Times New Roman" w:cs="Times New Roman"/>
                <w:sz w:val="24"/>
                <w:szCs w:val="24"/>
              </w:rPr>
            </w:pPr>
          </w:p>
        </w:tc>
        <w:tc>
          <w:tcPr>
            <w:tcW w:w="1077" w:type="dxa"/>
            <w:vMerge/>
          </w:tcPr>
          <w:p w:rsidR="0070123F" w:rsidRPr="00EC7BB4" w:rsidRDefault="0070123F">
            <w:pPr>
              <w:pStyle w:val="ConsPlusNormal"/>
              <w:rPr>
                <w:rFonts w:ascii="Times New Roman" w:hAnsi="Times New Roman" w:cs="Times New Roman"/>
                <w:sz w:val="24"/>
                <w:szCs w:val="24"/>
              </w:rPr>
            </w:pPr>
          </w:p>
        </w:tc>
        <w:tc>
          <w:tcPr>
            <w:tcW w:w="964" w:type="dxa"/>
            <w:vMerge/>
          </w:tcPr>
          <w:p w:rsidR="0070123F" w:rsidRPr="00EC7BB4" w:rsidRDefault="0070123F">
            <w:pPr>
              <w:pStyle w:val="ConsPlusNormal"/>
              <w:rPr>
                <w:rFonts w:ascii="Times New Roman" w:hAnsi="Times New Roman" w:cs="Times New Roman"/>
                <w:sz w:val="24"/>
                <w:szCs w:val="24"/>
              </w:rPr>
            </w:pPr>
          </w:p>
        </w:tc>
        <w:tc>
          <w:tcPr>
            <w:tcW w:w="18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 фактического прекращения финансирования строительства</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ввода объекта в эксплуатацию</w:t>
            </w:r>
          </w:p>
        </w:tc>
        <w:tc>
          <w:tcPr>
            <w:tcW w:w="128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степень готовности строительства</w:t>
            </w:r>
            <w:proofErr w:type="gramStart"/>
            <w:r w:rsidRPr="00EC7BB4">
              <w:rPr>
                <w:rFonts w:ascii="Times New Roman" w:hAnsi="Times New Roman" w:cs="Times New Roman"/>
                <w:sz w:val="24"/>
                <w:szCs w:val="24"/>
              </w:rPr>
              <w:t xml:space="preserve"> (%)</w:t>
            </w:r>
            <w:proofErr w:type="gramEnd"/>
          </w:p>
        </w:tc>
        <w:tc>
          <w:tcPr>
            <w:tcW w:w="1020" w:type="dxa"/>
            <w:vMerge/>
          </w:tcPr>
          <w:p w:rsidR="0070123F" w:rsidRPr="00EC7BB4" w:rsidRDefault="0070123F">
            <w:pPr>
              <w:pStyle w:val="ConsPlusNormal"/>
              <w:rPr>
                <w:rFonts w:ascii="Times New Roman" w:hAnsi="Times New Roman" w:cs="Times New Roman"/>
                <w:sz w:val="24"/>
                <w:szCs w:val="24"/>
              </w:rPr>
            </w:pPr>
          </w:p>
        </w:tc>
      </w:tr>
      <w:tr w:rsidR="0070123F" w:rsidRPr="00EC7BB4">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128"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85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8</w:t>
            </w:r>
          </w:p>
        </w:tc>
        <w:tc>
          <w:tcPr>
            <w:tcW w:w="18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9</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10</w:t>
            </w:r>
          </w:p>
        </w:tc>
        <w:tc>
          <w:tcPr>
            <w:tcW w:w="128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11</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12</w:t>
            </w:r>
          </w:p>
        </w:tc>
      </w:tr>
      <w:tr w:rsidR="0070123F" w:rsidRPr="00EC7BB4">
        <w:tc>
          <w:tcPr>
            <w:tcW w:w="567" w:type="dxa"/>
          </w:tcPr>
          <w:p w:rsidR="0070123F" w:rsidRPr="00EC7BB4" w:rsidRDefault="0070123F">
            <w:pPr>
              <w:pStyle w:val="ConsPlusNormal"/>
              <w:rPr>
                <w:rFonts w:ascii="Times New Roman" w:hAnsi="Times New Roman" w:cs="Times New Roman"/>
                <w:sz w:val="24"/>
                <w:szCs w:val="24"/>
              </w:rPr>
            </w:pPr>
          </w:p>
        </w:tc>
        <w:tc>
          <w:tcPr>
            <w:tcW w:w="1128" w:type="dxa"/>
          </w:tcPr>
          <w:p w:rsidR="0070123F" w:rsidRPr="00EC7BB4" w:rsidRDefault="0070123F">
            <w:pPr>
              <w:pStyle w:val="ConsPlusNormal"/>
              <w:rPr>
                <w:rFonts w:ascii="Times New Roman" w:hAnsi="Times New Roman" w:cs="Times New Roman"/>
                <w:sz w:val="24"/>
                <w:szCs w:val="24"/>
              </w:rPr>
            </w:pPr>
          </w:p>
        </w:tc>
        <w:tc>
          <w:tcPr>
            <w:tcW w:w="855"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884" w:type="dxa"/>
          </w:tcPr>
          <w:p w:rsidR="0070123F" w:rsidRPr="00EC7BB4" w:rsidRDefault="0070123F">
            <w:pPr>
              <w:pStyle w:val="ConsPlusNormal"/>
              <w:rPr>
                <w:rFonts w:ascii="Times New Roman" w:hAnsi="Times New Roman" w:cs="Times New Roman"/>
                <w:sz w:val="24"/>
                <w:szCs w:val="24"/>
              </w:rPr>
            </w:pPr>
          </w:p>
        </w:tc>
        <w:tc>
          <w:tcPr>
            <w:tcW w:w="1134" w:type="dxa"/>
          </w:tcPr>
          <w:p w:rsidR="0070123F" w:rsidRPr="00EC7BB4" w:rsidRDefault="0070123F">
            <w:pPr>
              <w:pStyle w:val="ConsPlusNormal"/>
              <w:rPr>
                <w:rFonts w:ascii="Times New Roman" w:hAnsi="Times New Roman" w:cs="Times New Roman"/>
                <w:sz w:val="24"/>
                <w:szCs w:val="24"/>
              </w:rPr>
            </w:pPr>
          </w:p>
        </w:tc>
        <w:tc>
          <w:tcPr>
            <w:tcW w:w="1289"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r>
      <w:tr w:rsidR="0070123F" w:rsidRPr="00EC7BB4">
        <w:tc>
          <w:tcPr>
            <w:tcW w:w="3514" w:type="dxa"/>
            <w:gridSpan w:val="4"/>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Итого (по графам 5, 6)</w:t>
            </w:r>
          </w:p>
        </w:tc>
        <w:tc>
          <w:tcPr>
            <w:tcW w:w="1304"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7368" w:type="dxa"/>
            <w:gridSpan w:val="6"/>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rPr>
          <w:rFonts w:ascii="Times New Roman" w:hAnsi="Times New Roman" w:cs="Times New Roman"/>
          <w:sz w:val="26"/>
          <w:szCs w:val="26"/>
        </w:rPr>
        <w:sectPr w:rsidR="0070123F" w:rsidRPr="00EC7BB4">
          <w:pgSz w:w="16838" w:h="11905" w:orient="landscape"/>
          <w:pgMar w:top="1701" w:right="1134" w:bottom="850" w:left="1134" w:header="0" w:footer="0" w:gutter="0"/>
          <w:cols w:space="720"/>
          <w:titlePg/>
        </w:sectPr>
      </w:pPr>
    </w:p>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8</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6" w:name="P849"/>
      <w:bookmarkEnd w:id="16"/>
      <w:r w:rsidRPr="00EC7BB4">
        <w:rPr>
          <w:rFonts w:ascii="Times New Roman" w:hAnsi="Times New Roman" w:cs="Times New Roman"/>
          <w:sz w:val="24"/>
          <w:szCs w:val="24"/>
        </w:rPr>
        <w:t>ПЕРЕЧЕНЬ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объектов движимого имущества балансовой стоимостью</w:t>
      </w:r>
    </w:p>
    <w:p w:rsidR="0070123F" w:rsidRPr="00EC7BB4" w:rsidRDefault="0070123F">
      <w:pPr>
        <w:pStyle w:val="ConsPlusNormal"/>
        <w:jc w:val="center"/>
        <w:rPr>
          <w:rFonts w:ascii="Times New Roman" w:hAnsi="Times New Roman" w:cs="Times New Roman"/>
          <w:sz w:val="24"/>
          <w:szCs w:val="24"/>
        </w:rPr>
      </w:pPr>
      <w:proofErr w:type="gramStart"/>
      <w:r w:rsidRPr="00EC7BB4">
        <w:rPr>
          <w:rFonts w:ascii="Times New Roman" w:hAnsi="Times New Roman" w:cs="Times New Roman"/>
          <w:sz w:val="24"/>
          <w:szCs w:val="24"/>
        </w:rPr>
        <w:t>более 50 тыс. рублей (основные средства, кроме объектов</w:t>
      </w:r>
      <w:proofErr w:type="gramEnd"/>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недвижимости) по состоянию на "___" ___________ 20__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5"/>
        <w:gridCol w:w="907"/>
        <w:gridCol w:w="3231"/>
        <w:gridCol w:w="737"/>
        <w:gridCol w:w="1304"/>
        <w:gridCol w:w="1384"/>
        <w:gridCol w:w="1310"/>
      </w:tblGrid>
      <w:tr w:rsidR="0070123F" w:rsidRPr="00EC7BB4" w:rsidTr="00FB7C7D">
        <w:tc>
          <w:tcPr>
            <w:tcW w:w="54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90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32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 серийный (заводской) номер, марка, модель, другие индивидуализирующие характеристики</w:t>
            </w:r>
          </w:p>
        </w:tc>
        <w:tc>
          <w:tcPr>
            <w:tcW w:w="73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выпуска</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13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c>
          <w:tcPr>
            <w:tcW w:w="131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Ограничение (обременение)</w:t>
            </w:r>
          </w:p>
        </w:tc>
      </w:tr>
      <w:tr w:rsidR="0070123F" w:rsidRPr="00EC7BB4" w:rsidTr="00FB7C7D">
        <w:tc>
          <w:tcPr>
            <w:tcW w:w="54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90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32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73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13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131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r>
      <w:tr w:rsidR="0070123F" w:rsidRPr="00EC7BB4" w:rsidTr="00FB7C7D">
        <w:tc>
          <w:tcPr>
            <w:tcW w:w="545" w:type="dxa"/>
          </w:tcPr>
          <w:p w:rsidR="0070123F" w:rsidRPr="00EC7BB4" w:rsidRDefault="0070123F">
            <w:pPr>
              <w:pStyle w:val="ConsPlusNormal"/>
              <w:rPr>
                <w:rFonts w:ascii="Times New Roman" w:hAnsi="Times New Roman" w:cs="Times New Roman"/>
                <w:sz w:val="24"/>
                <w:szCs w:val="24"/>
              </w:rPr>
            </w:pPr>
          </w:p>
        </w:tc>
        <w:tc>
          <w:tcPr>
            <w:tcW w:w="907" w:type="dxa"/>
          </w:tcPr>
          <w:p w:rsidR="0070123F" w:rsidRPr="00EC7BB4" w:rsidRDefault="0070123F">
            <w:pPr>
              <w:pStyle w:val="ConsPlusNormal"/>
              <w:rPr>
                <w:rFonts w:ascii="Times New Roman" w:hAnsi="Times New Roman" w:cs="Times New Roman"/>
                <w:sz w:val="24"/>
                <w:szCs w:val="24"/>
              </w:rPr>
            </w:pPr>
          </w:p>
        </w:tc>
        <w:tc>
          <w:tcPr>
            <w:tcW w:w="3231" w:type="dxa"/>
          </w:tcPr>
          <w:p w:rsidR="0070123F" w:rsidRPr="00EC7BB4" w:rsidRDefault="0070123F">
            <w:pPr>
              <w:pStyle w:val="ConsPlusNormal"/>
              <w:rPr>
                <w:rFonts w:ascii="Times New Roman" w:hAnsi="Times New Roman" w:cs="Times New Roman"/>
                <w:sz w:val="24"/>
                <w:szCs w:val="24"/>
              </w:rPr>
            </w:pPr>
          </w:p>
        </w:tc>
        <w:tc>
          <w:tcPr>
            <w:tcW w:w="737"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384" w:type="dxa"/>
          </w:tcPr>
          <w:p w:rsidR="0070123F" w:rsidRPr="00EC7BB4" w:rsidRDefault="0070123F">
            <w:pPr>
              <w:pStyle w:val="ConsPlusNormal"/>
              <w:rPr>
                <w:rFonts w:ascii="Times New Roman" w:hAnsi="Times New Roman" w:cs="Times New Roman"/>
                <w:sz w:val="24"/>
                <w:szCs w:val="24"/>
              </w:rPr>
            </w:pPr>
          </w:p>
        </w:tc>
        <w:tc>
          <w:tcPr>
            <w:tcW w:w="1310"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420" w:type="dxa"/>
            <w:gridSpan w:val="4"/>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Итого (по графам 5, 6)</w:t>
            </w:r>
          </w:p>
        </w:tc>
        <w:tc>
          <w:tcPr>
            <w:tcW w:w="1304" w:type="dxa"/>
          </w:tcPr>
          <w:p w:rsidR="0070123F" w:rsidRPr="00EC7BB4" w:rsidRDefault="0070123F">
            <w:pPr>
              <w:pStyle w:val="ConsPlusNormal"/>
              <w:rPr>
                <w:rFonts w:ascii="Times New Roman" w:hAnsi="Times New Roman" w:cs="Times New Roman"/>
                <w:sz w:val="24"/>
                <w:szCs w:val="24"/>
              </w:rPr>
            </w:pPr>
          </w:p>
        </w:tc>
        <w:tc>
          <w:tcPr>
            <w:tcW w:w="1384" w:type="dxa"/>
          </w:tcPr>
          <w:p w:rsidR="0070123F" w:rsidRPr="00EC7BB4" w:rsidRDefault="0070123F">
            <w:pPr>
              <w:pStyle w:val="ConsPlusNormal"/>
              <w:rPr>
                <w:rFonts w:ascii="Times New Roman" w:hAnsi="Times New Roman" w:cs="Times New Roman"/>
                <w:sz w:val="24"/>
                <w:szCs w:val="24"/>
              </w:rPr>
            </w:pPr>
          </w:p>
        </w:tc>
        <w:tc>
          <w:tcPr>
            <w:tcW w:w="1310"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586"/>
        <w:gridCol w:w="895"/>
        <w:gridCol w:w="525"/>
        <w:gridCol w:w="2429"/>
        <w:gridCol w:w="2953"/>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53"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66"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420"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53"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402450" w:rsidRPr="00EC7BB4" w:rsidRDefault="00402450">
      <w:pPr>
        <w:pStyle w:val="ConsPlusNormal"/>
        <w:jc w:val="both"/>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C81282" w:rsidRDefault="00C81282">
      <w:pPr>
        <w:pStyle w:val="ConsPlusNormal"/>
        <w:jc w:val="right"/>
        <w:outlineLvl w:val="2"/>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lastRenderedPageBreak/>
        <w:t xml:space="preserve">Форма </w:t>
      </w:r>
      <w:r w:rsidR="00402450" w:rsidRPr="00EC7BB4">
        <w:rPr>
          <w:rFonts w:ascii="Times New Roman" w:hAnsi="Times New Roman" w:cs="Times New Roman"/>
          <w:sz w:val="24"/>
          <w:szCs w:val="24"/>
        </w:rPr>
        <w:t>№</w:t>
      </w:r>
      <w:r w:rsidRPr="00EC7BB4">
        <w:rPr>
          <w:rFonts w:ascii="Times New Roman" w:hAnsi="Times New Roman" w:cs="Times New Roman"/>
          <w:sz w:val="24"/>
          <w:szCs w:val="24"/>
        </w:rPr>
        <w:t xml:space="preserve"> 9</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7" w:name="P901"/>
      <w:bookmarkEnd w:id="17"/>
      <w:r w:rsidRPr="00EC7BB4">
        <w:rPr>
          <w:rFonts w:ascii="Times New Roman" w:hAnsi="Times New Roman" w:cs="Times New Roman"/>
          <w:sz w:val="24"/>
          <w:szCs w:val="24"/>
        </w:rPr>
        <w:t>ПЕРЕЧЕНЬ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объектов особо ценного движимого имущества</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балансовой стоимостью более 50 тыс. рублей</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 20__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5"/>
        <w:gridCol w:w="907"/>
        <w:gridCol w:w="3231"/>
        <w:gridCol w:w="737"/>
        <w:gridCol w:w="1304"/>
        <w:gridCol w:w="1384"/>
        <w:gridCol w:w="1310"/>
      </w:tblGrid>
      <w:tr w:rsidR="0070123F" w:rsidRPr="00EC7BB4" w:rsidTr="00FB7C7D">
        <w:tc>
          <w:tcPr>
            <w:tcW w:w="54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90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32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 серийный (заводской) номер, марка, модель, другие индивидуализирующие характеристики</w:t>
            </w:r>
          </w:p>
        </w:tc>
        <w:tc>
          <w:tcPr>
            <w:tcW w:w="73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выпуска</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13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c>
          <w:tcPr>
            <w:tcW w:w="131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Ограничение (обременение)</w:t>
            </w:r>
          </w:p>
        </w:tc>
      </w:tr>
      <w:tr w:rsidR="0070123F" w:rsidRPr="00EC7BB4" w:rsidTr="00FB7C7D">
        <w:tc>
          <w:tcPr>
            <w:tcW w:w="545"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90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32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73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138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131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r>
      <w:tr w:rsidR="0070123F" w:rsidRPr="00EC7BB4" w:rsidTr="00FB7C7D">
        <w:tc>
          <w:tcPr>
            <w:tcW w:w="545" w:type="dxa"/>
          </w:tcPr>
          <w:p w:rsidR="0070123F" w:rsidRPr="00EC7BB4" w:rsidRDefault="0070123F">
            <w:pPr>
              <w:pStyle w:val="ConsPlusNormal"/>
              <w:rPr>
                <w:rFonts w:ascii="Times New Roman" w:hAnsi="Times New Roman" w:cs="Times New Roman"/>
                <w:sz w:val="24"/>
                <w:szCs w:val="24"/>
              </w:rPr>
            </w:pPr>
          </w:p>
        </w:tc>
        <w:tc>
          <w:tcPr>
            <w:tcW w:w="907" w:type="dxa"/>
          </w:tcPr>
          <w:p w:rsidR="0070123F" w:rsidRPr="00EC7BB4" w:rsidRDefault="0070123F">
            <w:pPr>
              <w:pStyle w:val="ConsPlusNormal"/>
              <w:rPr>
                <w:rFonts w:ascii="Times New Roman" w:hAnsi="Times New Roman" w:cs="Times New Roman"/>
                <w:sz w:val="24"/>
                <w:szCs w:val="24"/>
              </w:rPr>
            </w:pPr>
          </w:p>
        </w:tc>
        <w:tc>
          <w:tcPr>
            <w:tcW w:w="3231" w:type="dxa"/>
          </w:tcPr>
          <w:p w:rsidR="0070123F" w:rsidRPr="00EC7BB4" w:rsidRDefault="0070123F">
            <w:pPr>
              <w:pStyle w:val="ConsPlusNormal"/>
              <w:rPr>
                <w:rFonts w:ascii="Times New Roman" w:hAnsi="Times New Roman" w:cs="Times New Roman"/>
                <w:sz w:val="24"/>
                <w:szCs w:val="24"/>
              </w:rPr>
            </w:pPr>
          </w:p>
        </w:tc>
        <w:tc>
          <w:tcPr>
            <w:tcW w:w="737"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384" w:type="dxa"/>
          </w:tcPr>
          <w:p w:rsidR="0070123F" w:rsidRPr="00EC7BB4" w:rsidRDefault="0070123F">
            <w:pPr>
              <w:pStyle w:val="ConsPlusNormal"/>
              <w:rPr>
                <w:rFonts w:ascii="Times New Roman" w:hAnsi="Times New Roman" w:cs="Times New Roman"/>
                <w:sz w:val="24"/>
                <w:szCs w:val="24"/>
              </w:rPr>
            </w:pPr>
          </w:p>
        </w:tc>
        <w:tc>
          <w:tcPr>
            <w:tcW w:w="1310" w:type="dxa"/>
          </w:tcPr>
          <w:p w:rsidR="0070123F" w:rsidRPr="00EC7BB4" w:rsidRDefault="0070123F">
            <w:pPr>
              <w:pStyle w:val="ConsPlusNormal"/>
              <w:rPr>
                <w:rFonts w:ascii="Times New Roman" w:hAnsi="Times New Roman" w:cs="Times New Roman"/>
                <w:sz w:val="24"/>
                <w:szCs w:val="24"/>
              </w:rPr>
            </w:pPr>
          </w:p>
        </w:tc>
      </w:tr>
      <w:tr w:rsidR="0070123F" w:rsidRPr="00EC7BB4" w:rsidTr="00FB7C7D">
        <w:tc>
          <w:tcPr>
            <w:tcW w:w="5420" w:type="dxa"/>
            <w:gridSpan w:val="4"/>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Итого (по графам 5, 6)</w:t>
            </w:r>
          </w:p>
        </w:tc>
        <w:tc>
          <w:tcPr>
            <w:tcW w:w="1304" w:type="dxa"/>
          </w:tcPr>
          <w:p w:rsidR="0070123F" w:rsidRPr="00EC7BB4" w:rsidRDefault="0070123F">
            <w:pPr>
              <w:pStyle w:val="ConsPlusNormal"/>
              <w:rPr>
                <w:rFonts w:ascii="Times New Roman" w:hAnsi="Times New Roman" w:cs="Times New Roman"/>
                <w:sz w:val="24"/>
                <w:szCs w:val="24"/>
              </w:rPr>
            </w:pPr>
          </w:p>
        </w:tc>
        <w:tc>
          <w:tcPr>
            <w:tcW w:w="1384" w:type="dxa"/>
          </w:tcPr>
          <w:p w:rsidR="0070123F" w:rsidRPr="00EC7BB4" w:rsidRDefault="0070123F">
            <w:pPr>
              <w:pStyle w:val="ConsPlusNormal"/>
              <w:rPr>
                <w:rFonts w:ascii="Times New Roman" w:hAnsi="Times New Roman" w:cs="Times New Roman"/>
                <w:sz w:val="24"/>
                <w:szCs w:val="24"/>
              </w:rPr>
            </w:pPr>
          </w:p>
        </w:tc>
        <w:tc>
          <w:tcPr>
            <w:tcW w:w="1310"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Форма N 10</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8" w:name="P953"/>
      <w:bookmarkEnd w:id="18"/>
      <w:r w:rsidRPr="00EC7BB4">
        <w:rPr>
          <w:rFonts w:ascii="Times New Roman" w:hAnsi="Times New Roman" w:cs="Times New Roman"/>
          <w:sz w:val="24"/>
          <w:szCs w:val="24"/>
        </w:rPr>
        <w:t>ПЕРЕЧЕНЬ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нематериальных активов балансовой стоимостью</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более 50 тыс. рублей</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 20__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699"/>
        <w:gridCol w:w="1757"/>
        <w:gridCol w:w="2494"/>
        <w:gridCol w:w="2551"/>
      </w:tblGrid>
      <w:tr w:rsidR="0070123F" w:rsidRPr="00EC7BB4">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169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w:t>
            </w:r>
          </w:p>
        </w:tc>
        <w:tc>
          <w:tcPr>
            <w:tcW w:w="24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255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r>
      <w:tr w:rsidR="0070123F" w:rsidRPr="00EC7BB4">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69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24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255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r>
      <w:tr w:rsidR="0070123F" w:rsidRPr="00EC7BB4">
        <w:tc>
          <w:tcPr>
            <w:tcW w:w="567" w:type="dxa"/>
          </w:tcPr>
          <w:p w:rsidR="0070123F" w:rsidRPr="00EC7BB4" w:rsidRDefault="0070123F">
            <w:pPr>
              <w:pStyle w:val="ConsPlusNormal"/>
              <w:rPr>
                <w:rFonts w:ascii="Times New Roman" w:hAnsi="Times New Roman" w:cs="Times New Roman"/>
                <w:sz w:val="24"/>
                <w:szCs w:val="24"/>
              </w:rPr>
            </w:pPr>
          </w:p>
        </w:tc>
        <w:tc>
          <w:tcPr>
            <w:tcW w:w="1699" w:type="dxa"/>
          </w:tcPr>
          <w:p w:rsidR="0070123F" w:rsidRPr="00EC7BB4" w:rsidRDefault="0070123F">
            <w:pPr>
              <w:pStyle w:val="ConsPlusNormal"/>
              <w:rPr>
                <w:rFonts w:ascii="Times New Roman" w:hAnsi="Times New Roman" w:cs="Times New Roman"/>
                <w:sz w:val="24"/>
                <w:szCs w:val="24"/>
              </w:rPr>
            </w:pPr>
          </w:p>
        </w:tc>
        <w:tc>
          <w:tcPr>
            <w:tcW w:w="1757" w:type="dxa"/>
          </w:tcPr>
          <w:p w:rsidR="0070123F" w:rsidRPr="00EC7BB4" w:rsidRDefault="0070123F">
            <w:pPr>
              <w:pStyle w:val="ConsPlusNormal"/>
              <w:rPr>
                <w:rFonts w:ascii="Times New Roman" w:hAnsi="Times New Roman" w:cs="Times New Roman"/>
                <w:sz w:val="24"/>
                <w:szCs w:val="24"/>
              </w:rPr>
            </w:pPr>
          </w:p>
        </w:tc>
        <w:tc>
          <w:tcPr>
            <w:tcW w:w="2494" w:type="dxa"/>
          </w:tcPr>
          <w:p w:rsidR="0070123F" w:rsidRPr="00EC7BB4" w:rsidRDefault="0070123F">
            <w:pPr>
              <w:pStyle w:val="ConsPlusNormal"/>
              <w:rPr>
                <w:rFonts w:ascii="Times New Roman" w:hAnsi="Times New Roman" w:cs="Times New Roman"/>
                <w:sz w:val="24"/>
                <w:szCs w:val="24"/>
              </w:rPr>
            </w:pPr>
          </w:p>
        </w:tc>
        <w:tc>
          <w:tcPr>
            <w:tcW w:w="255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4023" w:type="dxa"/>
            <w:gridSpan w:val="3"/>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Итого (по графам 4, 5)</w:t>
            </w:r>
          </w:p>
        </w:tc>
        <w:tc>
          <w:tcPr>
            <w:tcW w:w="2494" w:type="dxa"/>
          </w:tcPr>
          <w:p w:rsidR="0070123F" w:rsidRPr="00EC7BB4" w:rsidRDefault="0070123F">
            <w:pPr>
              <w:pStyle w:val="ConsPlusNormal"/>
              <w:rPr>
                <w:rFonts w:ascii="Times New Roman" w:hAnsi="Times New Roman" w:cs="Times New Roman"/>
                <w:sz w:val="24"/>
                <w:szCs w:val="24"/>
              </w:rPr>
            </w:pPr>
          </w:p>
        </w:tc>
        <w:tc>
          <w:tcPr>
            <w:tcW w:w="2551"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lastRenderedPageBreak/>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Форма N 11</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19" w:name="P998"/>
      <w:bookmarkEnd w:id="19"/>
      <w:r w:rsidRPr="00EC7BB4">
        <w:rPr>
          <w:rFonts w:ascii="Times New Roman" w:hAnsi="Times New Roman" w:cs="Times New Roman"/>
          <w:sz w:val="24"/>
          <w:szCs w:val="24"/>
        </w:rPr>
        <w:t>ПЕРЕЧЕНЬ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подарков стоимостью от 3 тыс. рублей, полученных</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лицами, замещающими муниципальные должности,</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муниципальными служащими,</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 20__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(правообладатель)</w:t>
      </w:r>
    </w:p>
    <w:p w:rsidR="0070123F" w:rsidRPr="00EC7BB4" w:rsidRDefault="0070123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699"/>
        <w:gridCol w:w="1757"/>
        <w:gridCol w:w="2494"/>
        <w:gridCol w:w="2551"/>
      </w:tblGrid>
      <w:tr w:rsidR="0070123F" w:rsidRPr="00EC7BB4">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169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подарка</w:t>
            </w:r>
          </w:p>
        </w:tc>
        <w:tc>
          <w:tcPr>
            <w:tcW w:w="24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(тыс. рублей)</w:t>
            </w:r>
          </w:p>
        </w:tc>
        <w:tc>
          <w:tcPr>
            <w:tcW w:w="255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(тыс. рублей)</w:t>
            </w:r>
          </w:p>
        </w:tc>
      </w:tr>
      <w:tr w:rsidR="0070123F" w:rsidRPr="00EC7BB4">
        <w:tc>
          <w:tcPr>
            <w:tcW w:w="56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699"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24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255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r>
      <w:tr w:rsidR="0070123F" w:rsidRPr="00EC7BB4">
        <w:tc>
          <w:tcPr>
            <w:tcW w:w="567" w:type="dxa"/>
          </w:tcPr>
          <w:p w:rsidR="0070123F" w:rsidRPr="00EC7BB4" w:rsidRDefault="0070123F">
            <w:pPr>
              <w:pStyle w:val="ConsPlusNormal"/>
              <w:rPr>
                <w:rFonts w:ascii="Times New Roman" w:hAnsi="Times New Roman" w:cs="Times New Roman"/>
                <w:sz w:val="24"/>
                <w:szCs w:val="24"/>
              </w:rPr>
            </w:pPr>
          </w:p>
        </w:tc>
        <w:tc>
          <w:tcPr>
            <w:tcW w:w="1699" w:type="dxa"/>
          </w:tcPr>
          <w:p w:rsidR="0070123F" w:rsidRPr="00EC7BB4" w:rsidRDefault="0070123F">
            <w:pPr>
              <w:pStyle w:val="ConsPlusNormal"/>
              <w:rPr>
                <w:rFonts w:ascii="Times New Roman" w:hAnsi="Times New Roman" w:cs="Times New Roman"/>
                <w:sz w:val="24"/>
                <w:szCs w:val="24"/>
              </w:rPr>
            </w:pPr>
          </w:p>
        </w:tc>
        <w:tc>
          <w:tcPr>
            <w:tcW w:w="1757" w:type="dxa"/>
          </w:tcPr>
          <w:p w:rsidR="0070123F" w:rsidRPr="00EC7BB4" w:rsidRDefault="0070123F">
            <w:pPr>
              <w:pStyle w:val="ConsPlusNormal"/>
              <w:rPr>
                <w:rFonts w:ascii="Times New Roman" w:hAnsi="Times New Roman" w:cs="Times New Roman"/>
                <w:sz w:val="24"/>
                <w:szCs w:val="24"/>
              </w:rPr>
            </w:pPr>
          </w:p>
        </w:tc>
        <w:tc>
          <w:tcPr>
            <w:tcW w:w="2494" w:type="dxa"/>
          </w:tcPr>
          <w:p w:rsidR="0070123F" w:rsidRPr="00EC7BB4" w:rsidRDefault="0070123F">
            <w:pPr>
              <w:pStyle w:val="ConsPlusNormal"/>
              <w:rPr>
                <w:rFonts w:ascii="Times New Roman" w:hAnsi="Times New Roman" w:cs="Times New Roman"/>
                <w:sz w:val="24"/>
                <w:szCs w:val="24"/>
              </w:rPr>
            </w:pPr>
          </w:p>
        </w:tc>
        <w:tc>
          <w:tcPr>
            <w:tcW w:w="255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4023" w:type="dxa"/>
            <w:gridSpan w:val="3"/>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Итого (по графам 4, 5)</w:t>
            </w:r>
          </w:p>
        </w:tc>
        <w:tc>
          <w:tcPr>
            <w:tcW w:w="2494" w:type="dxa"/>
          </w:tcPr>
          <w:p w:rsidR="0070123F" w:rsidRPr="00EC7BB4" w:rsidRDefault="0070123F">
            <w:pPr>
              <w:pStyle w:val="ConsPlusNormal"/>
              <w:rPr>
                <w:rFonts w:ascii="Times New Roman" w:hAnsi="Times New Roman" w:cs="Times New Roman"/>
                <w:sz w:val="24"/>
                <w:szCs w:val="24"/>
              </w:rPr>
            </w:pPr>
          </w:p>
        </w:tc>
        <w:tc>
          <w:tcPr>
            <w:tcW w:w="2551"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1680"/>
        <w:gridCol w:w="613"/>
        <w:gridCol w:w="868"/>
        <w:gridCol w:w="525"/>
        <w:gridCol w:w="2429"/>
        <w:gridCol w:w="2960"/>
      </w:tblGrid>
      <w:tr w:rsidR="0070123F" w:rsidRPr="00EC7BB4">
        <w:tc>
          <w:tcPr>
            <w:tcW w:w="1680" w:type="dxa"/>
            <w:tcBorders>
              <w:top w:val="nil"/>
              <w:left w:val="nil"/>
              <w:bottom w:val="nil"/>
              <w:right w:val="nil"/>
            </w:tcBorders>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Руководитель</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М.П.</w:t>
            </w:r>
          </w:p>
        </w:tc>
        <w:tc>
          <w:tcPr>
            <w:tcW w:w="1481"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954"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 факс)</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r w:rsidR="0070123F" w:rsidRPr="00EC7BB4">
        <w:tc>
          <w:tcPr>
            <w:tcW w:w="2293" w:type="dxa"/>
            <w:gridSpan w:val="2"/>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tc>
        <w:tc>
          <w:tcPr>
            <w:tcW w:w="1393" w:type="dxa"/>
            <w:gridSpan w:val="2"/>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2429"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 телефон)</w:t>
            </w:r>
          </w:p>
        </w:tc>
        <w:tc>
          <w:tcPr>
            <w:tcW w:w="2960"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 ________ 20__ года</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Форма N 12</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20" w:name="P1044"/>
      <w:bookmarkEnd w:id="20"/>
      <w:r w:rsidRPr="00EC7BB4">
        <w:rPr>
          <w:rFonts w:ascii="Times New Roman" w:hAnsi="Times New Roman" w:cs="Times New Roman"/>
          <w:sz w:val="24"/>
          <w:szCs w:val="24"/>
        </w:rPr>
        <w:t>Перечень земельных участков, расположенных</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 объектами недвижимости</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(полное наименование юридического лица)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 20___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rPr>
          <w:rFonts w:ascii="Times New Roman" w:hAnsi="Times New Roman" w:cs="Times New Roman"/>
          <w:sz w:val="24"/>
          <w:szCs w:val="24"/>
        </w:rPr>
        <w:sectPr w:rsidR="0070123F" w:rsidRPr="00EC7BB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1"/>
        <w:gridCol w:w="1531"/>
        <w:gridCol w:w="1020"/>
        <w:gridCol w:w="1077"/>
        <w:gridCol w:w="1191"/>
        <w:gridCol w:w="2324"/>
        <w:gridCol w:w="1134"/>
        <w:gridCol w:w="1134"/>
        <w:gridCol w:w="1757"/>
        <w:gridCol w:w="1871"/>
      </w:tblGrid>
      <w:tr w:rsidR="0070123F" w:rsidRPr="00EC7BB4">
        <w:tc>
          <w:tcPr>
            <w:tcW w:w="561"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Кадастровый номер</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Местоположение (адрес)</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Общая площадь (кв. м)</w:t>
            </w:r>
          </w:p>
        </w:tc>
        <w:tc>
          <w:tcPr>
            <w:tcW w:w="119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Кадастровая стоимость (рублей)</w:t>
            </w:r>
          </w:p>
        </w:tc>
        <w:tc>
          <w:tcPr>
            <w:tcW w:w="232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Кадастровые номера объектов недвижимости, расположенных на земельном участке</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Категория земли</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Вид разрешенного использования</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Вид права (обременения), дата и номер регистрации</w:t>
            </w:r>
          </w:p>
        </w:tc>
        <w:tc>
          <w:tcPr>
            <w:tcW w:w="187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Дата и N постановления о предоставлении земельного участка</w:t>
            </w:r>
          </w:p>
        </w:tc>
      </w:tr>
      <w:tr w:rsidR="0070123F" w:rsidRPr="00EC7BB4">
        <w:tc>
          <w:tcPr>
            <w:tcW w:w="56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5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107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119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232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c>
          <w:tcPr>
            <w:tcW w:w="113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8</w:t>
            </w:r>
          </w:p>
        </w:tc>
        <w:tc>
          <w:tcPr>
            <w:tcW w:w="175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9</w:t>
            </w:r>
          </w:p>
        </w:tc>
        <w:tc>
          <w:tcPr>
            <w:tcW w:w="187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10</w:t>
            </w:r>
          </w:p>
        </w:tc>
      </w:tr>
      <w:tr w:rsidR="0070123F" w:rsidRPr="00EC7BB4">
        <w:tc>
          <w:tcPr>
            <w:tcW w:w="561"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1191" w:type="dxa"/>
          </w:tcPr>
          <w:p w:rsidR="0070123F" w:rsidRPr="00EC7BB4" w:rsidRDefault="0070123F">
            <w:pPr>
              <w:pStyle w:val="ConsPlusNormal"/>
              <w:rPr>
                <w:rFonts w:ascii="Times New Roman" w:hAnsi="Times New Roman" w:cs="Times New Roman"/>
                <w:sz w:val="24"/>
                <w:szCs w:val="24"/>
              </w:rPr>
            </w:pPr>
          </w:p>
        </w:tc>
        <w:tc>
          <w:tcPr>
            <w:tcW w:w="2324" w:type="dxa"/>
          </w:tcPr>
          <w:p w:rsidR="0070123F" w:rsidRPr="00EC7BB4" w:rsidRDefault="0070123F">
            <w:pPr>
              <w:pStyle w:val="ConsPlusNormal"/>
              <w:rPr>
                <w:rFonts w:ascii="Times New Roman" w:hAnsi="Times New Roman" w:cs="Times New Roman"/>
                <w:sz w:val="24"/>
                <w:szCs w:val="24"/>
              </w:rPr>
            </w:pPr>
          </w:p>
        </w:tc>
        <w:tc>
          <w:tcPr>
            <w:tcW w:w="1134" w:type="dxa"/>
          </w:tcPr>
          <w:p w:rsidR="0070123F" w:rsidRPr="00EC7BB4" w:rsidRDefault="0070123F">
            <w:pPr>
              <w:pStyle w:val="ConsPlusNormal"/>
              <w:rPr>
                <w:rFonts w:ascii="Times New Roman" w:hAnsi="Times New Roman" w:cs="Times New Roman"/>
                <w:sz w:val="24"/>
                <w:szCs w:val="24"/>
              </w:rPr>
            </w:pPr>
          </w:p>
        </w:tc>
        <w:tc>
          <w:tcPr>
            <w:tcW w:w="1134" w:type="dxa"/>
          </w:tcPr>
          <w:p w:rsidR="0070123F" w:rsidRPr="00EC7BB4" w:rsidRDefault="0070123F">
            <w:pPr>
              <w:pStyle w:val="ConsPlusNormal"/>
              <w:rPr>
                <w:rFonts w:ascii="Times New Roman" w:hAnsi="Times New Roman" w:cs="Times New Roman"/>
                <w:sz w:val="24"/>
                <w:szCs w:val="24"/>
              </w:rPr>
            </w:pPr>
          </w:p>
        </w:tc>
        <w:tc>
          <w:tcPr>
            <w:tcW w:w="1757" w:type="dxa"/>
          </w:tcPr>
          <w:p w:rsidR="0070123F" w:rsidRPr="00EC7BB4" w:rsidRDefault="0070123F">
            <w:pPr>
              <w:pStyle w:val="ConsPlusNormal"/>
              <w:rPr>
                <w:rFonts w:ascii="Times New Roman" w:hAnsi="Times New Roman" w:cs="Times New Roman"/>
                <w:sz w:val="24"/>
                <w:szCs w:val="24"/>
              </w:rPr>
            </w:pPr>
          </w:p>
        </w:tc>
        <w:tc>
          <w:tcPr>
            <w:tcW w:w="187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561"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1077" w:type="dxa"/>
          </w:tcPr>
          <w:p w:rsidR="0070123F" w:rsidRPr="00EC7BB4" w:rsidRDefault="0070123F">
            <w:pPr>
              <w:pStyle w:val="ConsPlusNormal"/>
              <w:rPr>
                <w:rFonts w:ascii="Times New Roman" w:hAnsi="Times New Roman" w:cs="Times New Roman"/>
                <w:sz w:val="24"/>
                <w:szCs w:val="24"/>
              </w:rPr>
            </w:pPr>
          </w:p>
        </w:tc>
        <w:tc>
          <w:tcPr>
            <w:tcW w:w="1191" w:type="dxa"/>
          </w:tcPr>
          <w:p w:rsidR="0070123F" w:rsidRPr="00EC7BB4" w:rsidRDefault="0070123F">
            <w:pPr>
              <w:pStyle w:val="ConsPlusNormal"/>
              <w:rPr>
                <w:rFonts w:ascii="Times New Roman" w:hAnsi="Times New Roman" w:cs="Times New Roman"/>
                <w:sz w:val="24"/>
                <w:szCs w:val="24"/>
              </w:rPr>
            </w:pPr>
          </w:p>
        </w:tc>
        <w:tc>
          <w:tcPr>
            <w:tcW w:w="2324" w:type="dxa"/>
          </w:tcPr>
          <w:p w:rsidR="0070123F" w:rsidRPr="00EC7BB4" w:rsidRDefault="0070123F">
            <w:pPr>
              <w:pStyle w:val="ConsPlusNormal"/>
              <w:rPr>
                <w:rFonts w:ascii="Times New Roman" w:hAnsi="Times New Roman" w:cs="Times New Roman"/>
                <w:sz w:val="24"/>
                <w:szCs w:val="24"/>
              </w:rPr>
            </w:pPr>
          </w:p>
        </w:tc>
        <w:tc>
          <w:tcPr>
            <w:tcW w:w="1134" w:type="dxa"/>
          </w:tcPr>
          <w:p w:rsidR="0070123F" w:rsidRPr="00EC7BB4" w:rsidRDefault="0070123F">
            <w:pPr>
              <w:pStyle w:val="ConsPlusNormal"/>
              <w:rPr>
                <w:rFonts w:ascii="Times New Roman" w:hAnsi="Times New Roman" w:cs="Times New Roman"/>
                <w:sz w:val="24"/>
                <w:szCs w:val="24"/>
              </w:rPr>
            </w:pPr>
          </w:p>
        </w:tc>
        <w:tc>
          <w:tcPr>
            <w:tcW w:w="1134" w:type="dxa"/>
          </w:tcPr>
          <w:p w:rsidR="0070123F" w:rsidRPr="00EC7BB4" w:rsidRDefault="0070123F">
            <w:pPr>
              <w:pStyle w:val="ConsPlusNormal"/>
              <w:rPr>
                <w:rFonts w:ascii="Times New Roman" w:hAnsi="Times New Roman" w:cs="Times New Roman"/>
                <w:sz w:val="24"/>
                <w:szCs w:val="24"/>
              </w:rPr>
            </w:pPr>
          </w:p>
        </w:tc>
        <w:tc>
          <w:tcPr>
            <w:tcW w:w="1757" w:type="dxa"/>
          </w:tcPr>
          <w:p w:rsidR="0070123F" w:rsidRPr="00EC7BB4" w:rsidRDefault="0070123F">
            <w:pPr>
              <w:pStyle w:val="ConsPlusNormal"/>
              <w:rPr>
                <w:rFonts w:ascii="Times New Roman" w:hAnsi="Times New Roman" w:cs="Times New Roman"/>
                <w:sz w:val="24"/>
                <w:szCs w:val="24"/>
              </w:rPr>
            </w:pPr>
          </w:p>
        </w:tc>
        <w:tc>
          <w:tcPr>
            <w:tcW w:w="187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4189" w:type="dxa"/>
            <w:gridSpan w:val="4"/>
          </w:tcPr>
          <w:p w:rsidR="0070123F" w:rsidRPr="00EC7BB4" w:rsidRDefault="0070123F">
            <w:pPr>
              <w:pStyle w:val="ConsPlusNormal"/>
              <w:rPr>
                <w:rFonts w:ascii="Times New Roman" w:hAnsi="Times New Roman" w:cs="Times New Roman"/>
                <w:sz w:val="24"/>
                <w:szCs w:val="24"/>
              </w:rPr>
            </w:pPr>
            <w:r w:rsidRPr="00EC7BB4">
              <w:rPr>
                <w:rFonts w:ascii="Times New Roman" w:hAnsi="Times New Roman" w:cs="Times New Roman"/>
                <w:sz w:val="24"/>
                <w:szCs w:val="24"/>
              </w:rPr>
              <w:t>Итого (по графе 5)</w:t>
            </w:r>
          </w:p>
        </w:tc>
        <w:tc>
          <w:tcPr>
            <w:tcW w:w="1191" w:type="dxa"/>
          </w:tcPr>
          <w:p w:rsidR="0070123F" w:rsidRPr="00EC7BB4" w:rsidRDefault="0070123F">
            <w:pPr>
              <w:pStyle w:val="ConsPlusNormal"/>
              <w:rPr>
                <w:rFonts w:ascii="Times New Roman" w:hAnsi="Times New Roman" w:cs="Times New Roman"/>
                <w:sz w:val="24"/>
                <w:szCs w:val="24"/>
              </w:rPr>
            </w:pPr>
          </w:p>
        </w:tc>
        <w:tc>
          <w:tcPr>
            <w:tcW w:w="8220" w:type="dxa"/>
            <w:gridSpan w:val="5"/>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rPr>
          <w:rFonts w:ascii="Times New Roman" w:hAnsi="Times New Roman" w:cs="Times New Roman"/>
          <w:sz w:val="24"/>
          <w:szCs w:val="24"/>
        </w:rPr>
        <w:sectPr w:rsidR="0070123F" w:rsidRPr="00EC7BB4">
          <w:pgSz w:w="16838" w:h="11905" w:orient="landscape"/>
          <w:pgMar w:top="1701" w:right="1134" w:bottom="850" w:left="1134" w:header="0" w:footer="0" w:gutter="0"/>
          <w:cols w:space="720"/>
          <w:titlePg/>
        </w:sectPr>
      </w:pPr>
    </w:p>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3457"/>
        <w:gridCol w:w="2492"/>
        <w:gridCol w:w="3121"/>
      </w:tblGrid>
      <w:tr w:rsidR="0070123F" w:rsidRPr="00EC7BB4">
        <w:tc>
          <w:tcPr>
            <w:tcW w:w="9070" w:type="dxa"/>
            <w:gridSpan w:val="3"/>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Руководитель</w:t>
            </w:r>
          </w:p>
        </w:tc>
      </w:tr>
      <w:tr w:rsidR="0070123F" w:rsidRPr="00EC7BB4">
        <w:tc>
          <w:tcPr>
            <w:tcW w:w="3457"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r w:rsidR="0070123F" w:rsidRPr="00EC7BB4">
        <w:tc>
          <w:tcPr>
            <w:tcW w:w="3457"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М.П.</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right"/>
        <w:outlineLvl w:val="2"/>
        <w:rPr>
          <w:rFonts w:ascii="Times New Roman" w:hAnsi="Times New Roman" w:cs="Times New Roman"/>
          <w:sz w:val="24"/>
          <w:szCs w:val="24"/>
        </w:rPr>
      </w:pPr>
      <w:r w:rsidRPr="00EC7BB4">
        <w:rPr>
          <w:rFonts w:ascii="Times New Roman" w:hAnsi="Times New Roman" w:cs="Times New Roman"/>
          <w:sz w:val="24"/>
          <w:szCs w:val="24"/>
        </w:rPr>
        <w:t>Форма N 13</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bookmarkStart w:id="21" w:name="P1113"/>
      <w:bookmarkEnd w:id="21"/>
      <w:r w:rsidRPr="00EC7BB4">
        <w:rPr>
          <w:rFonts w:ascii="Times New Roman" w:hAnsi="Times New Roman" w:cs="Times New Roman"/>
          <w:sz w:val="24"/>
          <w:szCs w:val="24"/>
        </w:rPr>
        <w:t>Сведения о поступившем и выбывшем муниципальном имуществе</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(полное наименование юридического лица)</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 состоянию на "___" ___________ 20___ года</w:t>
      </w: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rPr>
          <w:rFonts w:ascii="Times New Roman" w:hAnsi="Times New Roman" w:cs="Times New Roman"/>
          <w:sz w:val="24"/>
          <w:szCs w:val="24"/>
        </w:rPr>
        <w:sectPr w:rsidR="0070123F" w:rsidRPr="00EC7BB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2"/>
        <w:gridCol w:w="1417"/>
        <w:gridCol w:w="1020"/>
        <w:gridCol w:w="858"/>
        <w:gridCol w:w="964"/>
        <w:gridCol w:w="1531"/>
        <w:gridCol w:w="964"/>
        <w:gridCol w:w="1304"/>
        <w:gridCol w:w="1417"/>
        <w:gridCol w:w="1417"/>
        <w:gridCol w:w="794"/>
        <w:gridCol w:w="1361"/>
      </w:tblGrid>
      <w:tr w:rsidR="0070123F" w:rsidRPr="00EC7BB4">
        <w:tc>
          <w:tcPr>
            <w:tcW w:w="562"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lastRenderedPageBreak/>
              <w:t xml:space="preserve">N </w:t>
            </w:r>
            <w:proofErr w:type="spellStart"/>
            <w:proofErr w:type="gramStart"/>
            <w:r w:rsidRPr="00EC7BB4">
              <w:rPr>
                <w:rFonts w:ascii="Times New Roman" w:hAnsi="Times New Roman" w:cs="Times New Roman"/>
                <w:sz w:val="24"/>
                <w:szCs w:val="24"/>
              </w:rPr>
              <w:t>п</w:t>
            </w:r>
            <w:proofErr w:type="spellEnd"/>
            <w:proofErr w:type="gramEnd"/>
            <w:r w:rsidRPr="00EC7BB4">
              <w:rPr>
                <w:rFonts w:ascii="Times New Roman" w:hAnsi="Times New Roman" w:cs="Times New Roman"/>
                <w:sz w:val="24"/>
                <w:szCs w:val="24"/>
              </w:rPr>
              <w:t>/</w:t>
            </w:r>
            <w:proofErr w:type="spellStart"/>
            <w:r w:rsidRPr="00EC7BB4">
              <w:rPr>
                <w:rFonts w:ascii="Times New Roman" w:hAnsi="Times New Roman" w:cs="Times New Roman"/>
                <w:sz w:val="24"/>
                <w:szCs w:val="24"/>
              </w:rPr>
              <w:t>п</w:t>
            </w:r>
            <w:proofErr w:type="spellEnd"/>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объекта учета</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Адрес объекта</w:t>
            </w:r>
          </w:p>
        </w:tc>
        <w:tc>
          <w:tcPr>
            <w:tcW w:w="858"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Реестровый номер</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Инвентарный номер</w:t>
            </w:r>
          </w:p>
        </w:tc>
        <w:tc>
          <w:tcPr>
            <w:tcW w:w="15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Технические характеристики объекта</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Год выпуска/ввода</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Балансовая стоимость (рублей)</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Остаточная стоимость (рублей)</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Кадастровая стоимость (рублей)</w:t>
            </w:r>
          </w:p>
        </w:tc>
        <w:tc>
          <w:tcPr>
            <w:tcW w:w="7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Поставщик</w:t>
            </w:r>
          </w:p>
        </w:tc>
        <w:tc>
          <w:tcPr>
            <w:tcW w:w="136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Основание постановки/исключения</w:t>
            </w:r>
          </w:p>
        </w:tc>
      </w:tr>
      <w:tr w:rsidR="0070123F" w:rsidRPr="00EC7BB4">
        <w:tc>
          <w:tcPr>
            <w:tcW w:w="562"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2</w:t>
            </w:r>
          </w:p>
        </w:tc>
        <w:tc>
          <w:tcPr>
            <w:tcW w:w="1020"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3</w:t>
            </w:r>
          </w:p>
        </w:tc>
        <w:tc>
          <w:tcPr>
            <w:tcW w:w="858"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4</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5</w:t>
            </w:r>
          </w:p>
        </w:tc>
        <w:tc>
          <w:tcPr>
            <w:tcW w:w="153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6</w:t>
            </w:r>
          </w:p>
        </w:tc>
        <w:tc>
          <w:tcPr>
            <w:tcW w:w="96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7</w:t>
            </w:r>
          </w:p>
        </w:tc>
        <w:tc>
          <w:tcPr>
            <w:tcW w:w="130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8</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9</w:t>
            </w:r>
          </w:p>
        </w:tc>
        <w:tc>
          <w:tcPr>
            <w:tcW w:w="1417"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10</w:t>
            </w:r>
          </w:p>
        </w:tc>
        <w:tc>
          <w:tcPr>
            <w:tcW w:w="794"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11</w:t>
            </w:r>
          </w:p>
        </w:tc>
        <w:tc>
          <w:tcPr>
            <w:tcW w:w="1361" w:type="dxa"/>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12</w:t>
            </w:r>
          </w:p>
        </w:tc>
      </w:tr>
      <w:tr w:rsidR="0070123F" w:rsidRPr="00EC7BB4">
        <w:tc>
          <w:tcPr>
            <w:tcW w:w="562"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858"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794" w:type="dxa"/>
          </w:tcPr>
          <w:p w:rsidR="0070123F" w:rsidRPr="00EC7BB4" w:rsidRDefault="0070123F">
            <w:pPr>
              <w:pStyle w:val="ConsPlusNormal"/>
              <w:rPr>
                <w:rFonts w:ascii="Times New Roman" w:hAnsi="Times New Roman" w:cs="Times New Roman"/>
                <w:sz w:val="24"/>
                <w:szCs w:val="24"/>
              </w:rPr>
            </w:pPr>
          </w:p>
        </w:tc>
        <w:tc>
          <w:tcPr>
            <w:tcW w:w="136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562"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858"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794" w:type="dxa"/>
          </w:tcPr>
          <w:p w:rsidR="0070123F" w:rsidRPr="00EC7BB4" w:rsidRDefault="0070123F">
            <w:pPr>
              <w:pStyle w:val="ConsPlusNormal"/>
              <w:rPr>
                <w:rFonts w:ascii="Times New Roman" w:hAnsi="Times New Roman" w:cs="Times New Roman"/>
                <w:sz w:val="24"/>
                <w:szCs w:val="24"/>
              </w:rPr>
            </w:pPr>
          </w:p>
        </w:tc>
        <w:tc>
          <w:tcPr>
            <w:tcW w:w="1361" w:type="dxa"/>
          </w:tcPr>
          <w:p w:rsidR="0070123F" w:rsidRPr="00EC7BB4" w:rsidRDefault="0070123F">
            <w:pPr>
              <w:pStyle w:val="ConsPlusNormal"/>
              <w:rPr>
                <w:rFonts w:ascii="Times New Roman" w:hAnsi="Times New Roman" w:cs="Times New Roman"/>
                <w:sz w:val="24"/>
                <w:szCs w:val="24"/>
              </w:rPr>
            </w:pPr>
          </w:p>
        </w:tc>
      </w:tr>
      <w:tr w:rsidR="0070123F" w:rsidRPr="00EC7BB4">
        <w:tc>
          <w:tcPr>
            <w:tcW w:w="562"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020" w:type="dxa"/>
          </w:tcPr>
          <w:p w:rsidR="0070123F" w:rsidRPr="00EC7BB4" w:rsidRDefault="0070123F">
            <w:pPr>
              <w:pStyle w:val="ConsPlusNormal"/>
              <w:rPr>
                <w:rFonts w:ascii="Times New Roman" w:hAnsi="Times New Roman" w:cs="Times New Roman"/>
                <w:sz w:val="24"/>
                <w:szCs w:val="24"/>
              </w:rPr>
            </w:pPr>
          </w:p>
        </w:tc>
        <w:tc>
          <w:tcPr>
            <w:tcW w:w="858"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531" w:type="dxa"/>
          </w:tcPr>
          <w:p w:rsidR="0070123F" w:rsidRPr="00EC7BB4" w:rsidRDefault="0070123F">
            <w:pPr>
              <w:pStyle w:val="ConsPlusNormal"/>
              <w:rPr>
                <w:rFonts w:ascii="Times New Roman" w:hAnsi="Times New Roman" w:cs="Times New Roman"/>
                <w:sz w:val="24"/>
                <w:szCs w:val="24"/>
              </w:rPr>
            </w:pPr>
          </w:p>
        </w:tc>
        <w:tc>
          <w:tcPr>
            <w:tcW w:w="964" w:type="dxa"/>
          </w:tcPr>
          <w:p w:rsidR="0070123F" w:rsidRPr="00EC7BB4" w:rsidRDefault="0070123F">
            <w:pPr>
              <w:pStyle w:val="ConsPlusNormal"/>
              <w:rPr>
                <w:rFonts w:ascii="Times New Roman" w:hAnsi="Times New Roman" w:cs="Times New Roman"/>
                <w:sz w:val="24"/>
                <w:szCs w:val="24"/>
              </w:rPr>
            </w:pPr>
          </w:p>
        </w:tc>
        <w:tc>
          <w:tcPr>
            <w:tcW w:w="1304"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1417" w:type="dxa"/>
          </w:tcPr>
          <w:p w:rsidR="0070123F" w:rsidRPr="00EC7BB4" w:rsidRDefault="0070123F">
            <w:pPr>
              <w:pStyle w:val="ConsPlusNormal"/>
              <w:rPr>
                <w:rFonts w:ascii="Times New Roman" w:hAnsi="Times New Roman" w:cs="Times New Roman"/>
                <w:sz w:val="24"/>
                <w:szCs w:val="24"/>
              </w:rPr>
            </w:pPr>
          </w:p>
        </w:tc>
        <w:tc>
          <w:tcPr>
            <w:tcW w:w="794" w:type="dxa"/>
          </w:tcPr>
          <w:p w:rsidR="0070123F" w:rsidRPr="00EC7BB4" w:rsidRDefault="0070123F">
            <w:pPr>
              <w:pStyle w:val="ConsPlusNormal"/>
              <w:rPr>
                <w:rFonts w:ascii="Times New Roman" w:hAnsi="Times New Roman" w:cs="Times New Roman"/>
                <w:sz w:val="24"/>
                <w:szCs w:val="24"/>
              </w:rPr>
            </w:pPr>
          </w:p>
        </w:tc>
        <w:tc>
          <w:tcPr>
            <w:tcW w:w="1361" w:type="dxa"/>
          </w:tcPr>
          <w:p w:rsidR="0070123F" w:rsidRPr="00EC7BB4" w:rsidRDefault="0070123F">
            <w:pPr>
              <w:pStyle w:val="ConsPlusNormal"/>
              <w:rPr>
                <w:rFonts w:ascii="Times New Roman" w:hAnsi="Times New Roman" w:cs="Times New Roman"/>
                <w:sz w:val="24"/>
                <w:szCs w:val="24"/>
              </w:rPr>
            </w:pPr>
          </w:p>
        </w:tc>
      </w:tr>
    </w:tbl>
    <w:p w:rsidR="0070123F" w:rsidRPr="00EC7BB4" w:rsidRDefault="0070123F">
      <w:pPr>
        <w:pStyle w:val="ConsPlusNormal"/>
        <w:rPr>
          <w:rFonts w:ascii="Times New Roman" w:hAnsi="Times New Roman" w:cs="Times New Roman"/>
          <w:sz w:val="24"/>
          <w:szCs w:val="24"/>
        </w:rPr>
        <w:sectPr w:rsidR="0070123F" w:rsidRPr="00EC7BB4">
          <w:pgSz w:w="16838" w:h="11905" w:orient="landscape"/>
          <w:pgMar w:top="1701" w:right="1134" w:bottom="850" w:left="1134" w:header="0" w:footer="0" w:gutter="0"/>
          <w:cols w:space="720"/>
          <w:titlePg/>
        </w:sectPr>
      </w:pPr>
    </w:p>
    <w:p w:rsidR="0070123F" w:rsidRPr="00EC7BB4" w:rsidRDefault="0070123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3457"/>
        <w:gridCol w:w="2492"/>
        <w:gridCol w:w="3121"/>
      </w:tblGrid>
      <w:tr w:rsidR="0070123F" w:rsidRPr="00EC7BB4">
        <w:tc>
          <w:tcPr>
            <w:tcW w:w="9070" w:type="dxa"/>
            <w:gridSpan w:val="3"/>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Руководитель</w:t>
            </w:r>
          </w:p>
        </w:tc>
      </w:tr>
      <w:tr w:rsidR="0070123F" w:rsidRPr="00EC7BB4">
        <w:tc>
          <w:tcPr>
            <w:tcW w:w="3457"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r w:rsidR="0070123F" w:rsidRPr="00EC7BB4">
        <w:tc>
          <w:tcPr>
            <w:tcW w:w="3457" w:type="dxa"/>
            <w:tcBorders>
              <w:top w:val="nil"/>
              <w:left w:val="nil"/>
              <w:bottom w:val="nil"/>
              <w:right w:val="nil"/>
            </w:tcBorders>
          </w:tcPr>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Главный бухгалтер</w:t>
            </w:r>
          </w:p>
          <w:p w:rsidR="0070123F" w:rsidRPr="00EC7BB4" w:rsidRDefault="0070123F">
            <w:pPr>
              <w:pStyle w:val="ConsPlusNormal"/>
              <w:jc w:val="both"/>
              <w:rPr>
                <w:rFonts w:ascii="Times New Roman" w:hAnsi="Times New Roman" w:cs="Times New Roman"/>
                <w:sz w:val="24"/>
                <w:szCs w:val="24"/>
              </w:rPr>
            </w:pPr>
            <w:r w:rsidRPr="00EC7BB4">
              <w:rPr>
                <w:rFonts w:ascii="Times New Roman" w:hAnsi="Times New Roman" w:cs="Times New Roman"/>
                <w:sz w:val="24"/>
                <w:szCs w:val="24"/>
              </w:rPr>
              <w:t>М.П.</w:t>
            </w:r>
          </w:p>
        </w:tc>
        <w:tc>
          <w:tcPr>
            <w:tcW w:w="2492"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(подпись)</w:t>
            </w:r>
          </w:p>
        </w:tc>
        <w:tc>
          <w:tcPr>
            <w:tcW w:w="3121" w:type="dxa"/>
            <w:tcBorders>
              <w:top w:val="nil"/>
              <w:left w:val="nil"/>
              <w:bottom w:val="nil"/>
              <w:right w:val="nil"/>
            </w:tcBorders>
          </w:tcPr>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_______________________</w:t>
            </w:r>
          </w:p>
          <w:p w:rsidR="0070123F" w:rsidRPr="00EC7BB4" w:rsidRDefault="0070123F">
            <w:pPr>
              <w:pStyle w:val="ConsPlusNormal"/>
              <w:jc w:val="center"/>
              <w:rPr>
                <w:rFonts w:ascii="Times New Roman" w:hAnsi="Times New Roman" w:cs="Times New Roman"/>
                <w:sz w:val="24"/>
                <w:szCs w:val="24"/>
              </w:rPr>
            </w:pPr>
            <w:r w:rsidRPr="00EC7BB4">
              <w:rPr>
                <w:rFonts w:ascii="Times New Roman" w:hAnsi="Times New Roman" w:cs="Times New Roman"/>
                <w:sz w:val="24"/>
                <w:szCs w:val="24"/>
              </w:rPr>
              <w:t>(Ф.И.О.)</w:t>
            </w:r>
          </w:p>
        </w:tc>
      </w:tr>
    </w:tbl>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jc w:val="both"/>
        <w:rPr>
          <w:rFonts w:ascii="Times New Roman" w:hAnsi="Times New Roman" w:cs="Times New Roman"/>
          <w:sz w:val="24"/>
          <w:szCs w:val="24"/>
        </w:rPr>
      </w:pPr>
    </w:p>
    <w:p w:rsidR="0070123F" w:rsidRPr="00EC7BB4" w:rsidRDefault="0070123F">
      <w:pPr>
        <w:pStyle w:val="ConsPlusNormal"/>
        <w:pBdr>
          <w:bottom w:val="single" w:sz="6" w:space="0" w:color="auto"/>
        </w:pBdr>
        <w:spacing w:before="100" w:after="100"/>
        <w:jc w:val="both"/>
        <w:rPr>
          <w:rFonts w:ascii="Times New Roman" w:hAnsi="Times New Roman" w:cs="Times New Roman"/>
          <w:sz w:val="24"/>
          <w:szCs w:val="24"/>
        </w:rPr>
      </w:pPr>
    </w:p>
    <w:p w:rsidR="00500C6E" w:rsidRPr="00EC7BB4" w:rsidRDefault="00500C6E">
      <w:pPr>
        <w:rPr>
          <w:sz w:val="24"/>
        </w:rPr>
      </w:pPr>
    </w:p>
    <w:sectPr w:rsidR="00500C6E" w:rsidRPr="00EC7BB4" w:rsidSect="0070123F">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70123F"/>
    <w:rsid w:val="001840DD"/>
    <w:rsid w:val="001F6624"/>
    <w:rsid w:val="00402450"/>
    <w:rsid w:val="00500C6E"/>
    <w:rsid w:val="0070123F"/>
    <w:rsid w:val="008051F7"/>
    <w:rsid w:val="00B452F0"/>
    <w:rsid w:val="00B545CE"/>
    <w:rsid w:val="00C02FE8"/>
    <w:rsid w:val="00C50930"/>
    <w:rsid w:val="00C81282"/>
    <w:rsid w:val="00C9113A"/>
    <w:rsid w:val="00D641B0"/>
    <w:rsid w:val="00E819F5"/>
    <w:rsid w:val="00E85B6E"/>
    <w:rsid w:val="00EC7BB4"/>
    <w:rsid w:val="00FB7C7D"/>
    <w:rsid w:val="00FF6B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C7D"/>
    <w:pPr>
      <w:widowControl w:val="0"/>
      <w:suppressAutoHyphens/>
      <w:spacing w:after="0" w:line="240" w:lineRule="auto"/>
    </w:pPr>
    <w:rPr>
      <w:rFonts w:ascii="Arial" w:eastAsia="Verdana" w:hAnsi="Arial" w:cs="Times New Roman"/>
      <w:kern w:val="1"/>
      <w:sz w:val="20"/>
      <w:szCs w:val="24"/>
      <w:lang w:eastAsia="zh-CN"/>
    </w:rPr>
  </w:style>
  <w:style w:type="paragraph" w:styleId="2">
    <w:name w:val="heading 2"/>
    <w:basedOn w:val="a"/>
    <w:next w:val="a"/>
    <w:link w:val="20"/>
    <w:qFormat/>
    <w:rsid w:val="00FB7C7D"/>
    <w:pPr>
      <w:keepNext/>
      <w:tabs>
        <w:tab w:val="num" w:pos="0"/>
      </w:tabs>
      <w:jc w:val="righ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0123F"/>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70123F"/>
    <w:pPr>
      <w:widowControl w:val="0"/>
      <w:autoSpaceDE w:val="0"/>
      <w:autoSpaceDN w:val="0"/>
      <w:spacing w:after="0" w:line="240" w:lineRule="auto"/>
    </w:pPr>
    <w:rPr>
      <w:rFonts w:ascii="Calibri" w:eastAsiaTheme="minorEastAsia" w:hAnsi="Calibri" w:cs="Calibri"/>
      <w:lang w:eastAsia="ru-RU"/>
    </w:rPr>
  </w:style>
  <w:style w:type="character" w:customStyle="1" w:styleId="20">
    <w:name w:val="Заголовок 2 Знак"/>
    <w:basedOn w:val="a0"/>
    <w:link w:val="2"/>
    <w:rsid w:val="00FB7C7D"/>
    <w:rPr>
      <w:rFonts w:ascii="Arial" w:eastAsia="Verdana" w:hAnsi="Arial" w:cs="Times New Roman"/>
      <w:b/>
      <w:kern w:val="1"/>
      <w:sz w:val="28"/>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35" TargetMode="External"/><Relationship Id="rId13" Type="http://schemas.openxmlformats.org/officeDocument/2006/relationships/hyperlink" Target="https://login.consultant.ru/link/?req=doc&amp;base=LAW&amp;n=149911" TargetMode="External"/><Relationship Id="rId18" Type="http://schemas.openxmlformats.org/officeDocument/2006/relationships/hyperlink" Target="https://login.consultant.ru/link/?req=doc&amp;base=LAW&amp;n=476735"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49963" TargetMode="External"/><Relationship Id="rId7" Type="http://schemas.openxmlformats.org/officeDocument/2006/relationships/hyperlink" Target="https://login.consultant.ru/link/?req=doc&amp;base=LAW&amp;n=454288&amp;dst=100114" TargetMode="External"/><Relationship Id="rId12" Type="http://schemas.openxmlformats.org/officeDocument/2006/relationships/hyperlink" Target="https://login.consultant.ru/link/?req=doc&amp;base=LAW&amp;n=149911" TargetMode="External"/><Relationship Id="rId17" Type="http://schemas.openxmlformats.org/officeDocument/2006/relationships/hyperlink" Target="https://login.consultant.ru/link/?req=doc&amp;base=LAW&amp;n=149911" TargetMode="External"/><Relationship Id="rId2" Type="http://schemas.openxmlformats.org/officeDocument/2006/relationships/settings" Target="settings.xml"/><Relationship Id="rId16" Type="http://schemas.openxmlformats.org/officeDocument/2006/relationships/hyperlink" Target="https://login.consultant.ru/link/?req=doc&amp;base=LAW&amp;n=149911" TargetMode="External"/><Relationship Id="rId20" Type="http://schemas.openxmlformats.org/officeDocument/2006/relationships/hyperlink" Target="https://login.consultant.ru/link/?req=doc&amp;base=LAW&amp;n=466849" TargetMode="External"/><Relationship Id="rId1" Type="http://schemas.openxmlformats.org/officeDocument/2006/relationships/styles" Target="styles.xml"/><Relationship Id="rId6" Type="http://schemas.openxmlformats.org/officeDocument/2006/relationships/hyperlink" Target="https://login.consultant.ru/link/?req=doc&amp;base=RLAW240&amp;n=188436&amp;dst=100013" TargetMode="External"/><Relationship Id="rId11" Type="http://schemas.openxmlformats.org/officeDocument/2006/relationships/hyperlink" Target="https://login.consultant.ru/link/?req=doc&amp;base=LAW&amp;n=149911" TargetMode="External"/><Relationship Id="rId5" Type="http://schemas.openxmlformats.org/officeDocument/2006/relationships/hyperlink" Target="https://login.consultant.ru/link/?req=doc&amp;base=LAW&amp;n=463827" TargetMode="External"/><Relationship Id="rId15" Type="http://schemas.openxmlformats.org/officeDocument/2006/relationships/hyperlink" Target="https://login.consultant.ru/link/?req=doc&amp;base=LAW&amp;n=149911" TargetMode="External"/><Relationship Id="rId23" Type="http://schemas.openxmlformats.org/officeDocument/2006/relationships/theme" Target="theme/theme1.xml"/><Relationship Id="rId10" Type="http://schemas.openxmlformats.org/officeDocument/2006/relationships/hyperlink" Target="https://login.consultant.ru/link/?req=doc&amp;base=LAW&amp;n=149911" TargetMode="External"/><Relationship Id="rId19" Type="http://schemas.openxmlformats.org/officeDocument/2006/relationships/hyperlink" Target="https://login.consultant.ru/link/?req=doc&amp;base=LAW&amp;n=149911" TargetMode="External"/><Relationship Id="rId4" Type="http://schemas.openxmlformats.org/officeDocument/2006/relationships/hyperlink" Target="https://login.consultant.ru/link/?req=doc&amp;base=LAW&amp;n=480809&amp;dst=100630" TargetMode="External"/><Relationship Id="rId9" Type="http://schemas.openxmlformats.org/officeDocument/2006/relationships/hyperlink" Target="https://login.consultant.ru/link/?req=doc&amp;base=LAW&amp;n=149911" TargetMode="External"/><Relationship Id="rId14" Type="http://schemas.openxmlformats.org/officeDocument/2006/relationships/hyperlink" Target="https://login.consultant.ru/link/?req=doc&amp;base=LAW&amp;n=14991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39</Pages>
  <Words>8830</Words>
  <Characters>50333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59045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4</cp:revision>
  <cp:lastPrinted>2024-09-23T08:49:00Z</cp:lastPrinted>
  <dcterms:created xsi:type="dcterms:W3CDTF">2024-08-01T06:12:00Z</dcterms:created>
  <dcterms:modified xsi:type="dcterms:W3CDTF">2024-09-23T08:49:00Z</dcterms:modified>
</cp:coreProperties>
</file>