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pageBreakBefore w:val="1"/>
        <w:tabs>
          <w:tab w:leader="none" w:pos="11057" w:val="left"/>
          <w:tab w:leader="none" w:pos="11199" w:val="left"/>
        </w:tabs>
        <w:ind w:firstLine="0" w:left="11340"/>
      </w:pPr>
      <w:r>
        <w:rPr>
          <w:rFonts w:ascii="Times New Roman" w:hAnsi="Times New Roman"/>
          <w:sz w:val="24"/>
        </w:rPr>
        <w:t xml:space="preserve">Приложение </w:t>
      </w:r>
    </w:p>
    <w:p w14:paraId="02000000">
      <w:pPr>
        <w:pStyle w:val="Style_2"/>
        <w:tabs>
          <w:tab w:leader="none" w:pos="9639" w:val="left"/>
          <w:tab w:leader="none" w:pos="11057" w:val="left"/>
          <w:tab w:leader="none" w:pos="11340" w:val="left"/>
          <w:tab w:leader="none" w:pos="11482" w:val="left"/>
        </w:tabs>
        <w:ind w:firstLine="0" w:left="11340"/>
        <w:rPr>
          <w:rFonts w:ascii="Times New Roman" w:hAnsi="Times New Roman"/>
          <w:b w:val="0"/>
          <w:sz w:val="24"/>
        </w:rPr>
      </w:pPr>
      <w:r>
        <w:rPr>
          <w:rFonts w:ascii="Times New Roman" w:hAnsi="Times New Roman"/>
          <w:b w:val="0"/>
          <w:sz w:val="24"/>
        </w:rPr>
        <w:t xml:space="preserve">                                                                                                                                                                                        </w:t>
      </w:r>
    </w:p>
    <w:p w14:paraId="03000000">
      <w:pPr>
        <w:pStyle w:val="Style_2"/>
        <w:tabs>
          <w:tab w:leader="none" w:pos="9639" w:val="left"/>
          <w:tab w:leader="none" w:pos="11057" w:val="left"/>
          <w:tab w:leader="none" w:pos="11340" w:val="left"/>
          <w:tab w:leader="none" w:pos="11482" w:val="left"/>
        </w:tabs>
        <w:ind w:firstLine="0" w:left="11340"/>
        <w:rPr>
          <w:rFonts w:ascii="Times New Roman" w:hAnsi="Times New Roman"/>
          <w:b w:val="0"/>
          <w:sz w:val="24"/>
        </w:rPr>
      </w:pPr>
      <w:r>
        <w:rPr>
          <w:rFonts w:ascii="Times New Roman" w:hAnsi="Times New Roman"/>
          <w:b w:val="0"/>
          <w:sz w:val="24"/>
        </w:rPr>
        <w:t>УТВЕРЖДЕН</w:t>
      </w:r>
    </w:p>
    <w:p w14:paraId="04000000">
      <w:pPr>
        <w:pStyle w:val="Style_2"/>
        <w:tabs>
          <w:tab w:leader="none" w:pos="9639" w:val="left"/>
          <w:tab w:leader="none" w:pos="11057" w:val="left"/>
          <w:tab w:leader="none" w:pos="11340" w:val="left"/>
          <w:tab w:leader="none" w:pos="11482" w:val="left"/>
        </w:tabs>
        <w:ind w:firstLine="0" w:left="11340"/>
      </w:pPr>
    </w:p>
    <w:p w14:paraId="05000000">
      <w:pPr>
        <w:pStyle w:val="Style_2"/>
        <w:tabs>
          <w:tab w:leader="none" w:pos="10065" w:val="left"/>
          <w:tab w:leader="none" w:pos="14459" w:val="left"/>
        </w:tabs>
        <w:ind w:firstLine="0" w:left="11340"/>
      </w:pPr>
      <w:r>
        <w:rPr>
          <w:rFonts w:ascii="Times New Roman" w:hAnsi="Times New Roman"/>
          <w:b w:val="0"/>
          <w:sz w:val="24"/>
        </w:rPr>
        <w:t>постановлением администрации</w:t>
      </w:r>
    </w:p>
    <w:p w14:paraId="06000000">
      <w:pPr>
        <w:pStyle w:val="Style_2"/>
        <w:tabs>
          <w:tab w:leader="none" w:pos="10065" w:val="left"/>
          <w:tab w:leader="none" w:pos="14459" w:val="left"/>
        </w:tabs>
        <w:ind w:firstLine="0" w:left="11340"/>
      </w:pPr>
      <w:r>
        <w:rPr>
          <w:rFonts w:ascii="Times New Roman" w:hAnsi="Times New Roman"/>
          <w:b w:val="0"/>
          <w:sz w:val="24"/>
        </w:rPr>
        <w:t>Лебяжского муниципального округа</w:t>
      </w:r>
    </w:p>
    <w:p w14:paraId="07000000">
      <w:pPr>
        <w:pStyle w:val="Style_2"/>
        <w:ind w:firstLine="0" w:left="11340"/>
        <w:rPr>
          <w:rFonts w:ascii="Times New Roman" w:hAnsi="Times New Roman"/>
          <w:b w:val="0"/>
          <w:sz w:val="24"/>
        </w:rPr>
      </w:pPr>
      <w:r>
        <w:rPr>
          <w:rFonts w:ascii="Times New Roman" w:hAnsi="Times New Roman"/>
          <w:b w:val="0"/>
          <w:sz w:val="24"/>
        </w:rPr>
        <w:t xml:space="preserve">от   </w:t>
      </w:r>
      <w:r>
        <w:rPr>
          <w:rFonts w:ascii="Times New Roman" w:hAnsi="Times New Roman"/>
          <w:b w:val="0"/>
          <w:sz w:val="24"/>
        </w:rPr>
        <w:t>08.02.2022</w:t>
      </w:r>
      <w:r>
        <w:rPr>
          <w:rFonts w:ascii="Times New Roman" w:hAnsi="Times New Roman"/>
          <w:b w:val="0"/>
          <w:sz w:val="24"/>
        </w:rPr>
        <w:t xml:space="preserve">  № </w:t>
      </w:r>
      <w:r>
        <w:rPr>
          <w:rFonts w:ascii="Times New Roman" w:hAnsi="Times New Roman"/>
          <w:b w:val="0"/>
          <w:sz w:val="24"/>
        </w:rPr>
        <w:t>97</w:t>
      </w:r>
    </w:p>
    <w:p w14:paraId="08000000">
      <w:pPr>
        <w:pStyle w:val="Style_2"/>
        <w:ind w:firstLine="0" w:left="11340"/>
        <w:rPr>
          <w:rFonts w:ascii="Times New Roman" w:hAnsi="Times New Roman"/>
          <w:b w:val="0"/>
          <w:sz w:val="24"/>
        </w:rPr>
      </w:pPr>
      <w:r>
        <w:rPr>
          <w:rFonts w:ascii="Times New Roman" w:hAnsi="Times New Roman"/>
          <w:b w:val="0"/>
          <w:sz w:val="24"/>
        </w:rPr>
        <w:t>(в ред. от 01.08.2023 № 418</w:t>
      </w:r>
      <w:r>
        <w:rPr>
          <w:rFonts w:ascii="Times New Roman" w:hAnsi="Times New Roman"/>
          <w:b w:val="0"/>
          <w:sz w:val="24"/>
        </w:rPr>
        <w:t xml:space="preserve">, </w:t>
      </w:r>
    </w:p>
    <w:p w14:paraId="09000000">
      <w:pPr>
        <w:pStyle w:val="Style_2"/>
        <w:ind w:firstLine="0" w:left="11340"/>
        <w:rPr>
          <w:b w:val="0"/>
        </w:rPr>
      </w:pPr>
      <w:r>
        <w:rPr>
          <w:rFonts w:ascii="Times New Roman" w:hAnsi="Times New Roman"/>
          <w:b w:val="0"/>
          <w:sz w:val="24"/>
        </w:rPr>
        <w:t>от 18.12.2023 № 683</w:t>
      </w:r>
      <w:r>
        <w:rPr>
          <w:rFonts w:ascii="Times New Roman" w:hAnsi="Times New Roman"/>
          <w:b w:val="0"/>
          <w:sz w:val="24"/>
        </w:rPr>
        <w:t>)</w:t>
      </w:r>
    </w:p>
    <w:p w14:paraId="0A000000">
      <w:pPr>
        <w:tabs>
          <w:tab w:leader="none" w:pos="7655" w:val="left"/>
        </w:tabs>
        <w:ind/>
        <w:jc w:val="center"/>
        <w:rPr>
          <w:sz w:val="28"/>
        </w:rPr>
      </w:pPr>
    </w:p>
    <w:p w14:paraId="0B000000">
      <w:pPr>
        <w:tabs>
          <w:tab w:leader="none" w:pos="7655" w:val="left"/>
        </w:tabs>
        <w:ind/>
        <w:jc w:val="center"/>
      </w:pPr>
      <w:r>
        <w:rPr>
          <w:b w:val="1"/>
        </w:rPr>
        <w:t>План</w:t>
      </w:r>
    </w:p>
    <w:p w14:paraId="0C000000">
      <w:pPr>
        <w:tabs>
          <w:tab w:leader="none" w:pos="7655" w:val="left"/>
        </w:tabs>
        <w:ind/>
        <w:jc w:val="center"/>
      </w:pPr>
      <w:r>
        <w:rPr>
          <w:b w:val="1"/>
        </w:rPr>
        <w:t>мероприятий администрации Лебяжского муниципального округа Кировской области</w:t>
      </w:r>
    </w:p>
    <w:p w14:paraId="0D000000">
      <w:pPr>
        <w:tabs>
          <w:tab w:leader="none" w:pos="7655" w:val="left"/>
        </w:tabs>
        <w:ind/>
        <w:jc w:val="center"/>
        <w:rPr>
          <w:b w:val="1"/>
        </w:rPr>
      </w:pPr>
      <w:r>
        <w:rPr>
          <w:b w:val="1"/>
        </w:rPr>
        <w:t>по противодействию коррупции на 2022 – 2024 годы</w:t>
      </w:r>
    </w:p>
    <w:p w14:paraId="0E000000">
      <w:pPr>
        <w:ind w:firstLine="540" w:left="0"/>
        <w:jc w:val="both"/>
        <w:outlineLvl w:val="0"/>
        <w:rPr>
          <w:sz w:val="20"/>
        </w:rPr>
      </w:pPr>
    </w:p>
    <w:tbl>
      <w:tblPr>
        <w:tblStyle w:val="Style_3"/>
        <w:tblW w:type="auto" w:w="0"/>
        <w:tblLayout w:type="fixed"/>
        <w:tblCellMar>
          <w:top w:type="dxa" w:w="102"/>
          <w:left w:type="dxa" w:w="62"/>
          <w:bottom w:type="dxa" w:w="102"/>
          <w:right w:type="dxa" w:w="62"/>
        </w:tblCellMar>
      </w:tblPr>
      <w:tblGrid>
        <w:gridCol w:w="737"/>
        <w:gridCol w:w="3798"/>
        <w:gridCol w:w="2190"/>
        <w:gridCol w:w="1836"/>
        <w:gridCol w:w="3125"/>
        <w:gridCol w:w="4045"/>
      </w:tblGrid>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00000">
            <w:pPr>
              <w:ind/>
              <w:jc w:val="both"/>
            </w:pPr>
            <w:r>
              <w:t>N п/п</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00000">
            <w:pPr>
              <w:ind/>
              <w:jc w:val="both"/>
            </w:pPr>
            <w:r>
              <w:t>Мероприятие</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00000">
            <w:pPr>
              <w:ind/>
              <w:jc w:val="both"/>
            </w:pPr>
            <w:r>
              <w:t>Исполнитель</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00000">
            <w:pPr>
              <w:ind/>
              <w:jc w:val="both"/>
            </w:pPr>
            <w:r>
              <w:t>Срок выполнения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00000">
            <w:pPr>
              <w:ind/>
              <w:jc w:val="both"/>
            </w:pPr>
            <w:r>
              <w:t>Показатель, индикатор</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00000">
            <w:pPr>
              <w:ind/>
              <w:jc w:val="both"/>
            </w:pPr>
            <w:r>
              <w:t>Ожидаемый результат</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00000">
            <w:pPr>
              <w:ind/>
              <w:jc w:val="both"/>
              <w:outlineLvl w:val="0"/>
              <w:rPr>
                <w:b w:val="1"/>
              </w:rPr>
            </w:pPr>
            <w:r>
              <w:rPr>
                <w:b w:val="1"/>
              </w:rPr>
              <w:t>1.</w:t>
            </w:r>
          </w:p>
        </w:tc>
        <w:tc>
          <w:tcPr>
            <w:tcW w:type="dxa" w:w="1499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00000">
            <w:pPr>
              <w:ind/>
              <w:jc w:val="both"/>
            </w:pPr>
            <w:r>
              <w:rPr>
                <w:b w:val="1"/>
              </w:rPr>
              <w:t>Организационные меры по обеспечению реализации антикоррупционной политики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00000">
            <w:pPr>
              <w:ind/>
              <w:jc w:val="both"/>
            </w:pPr>
            <w:r>
              <w:t>1.1.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00000">
            <w:pPr>
              <w:ind/>
              <w:jc w:val="both"/>
            </w:pPr>
            <w:r>
              <w:t>Утверждение (внесение изменений) плана по противоде</w:t>
            </w:r>
            <w:r>
              <w:t>й</w:t>
            </w:r>
            <w:r>
              <w:t>ствию коррупции в соответствии с Национальным планом противоде</w:t>
            </w:r>
            <w:r>
              <w:t>й</w:t>
            </w:r>
            <w:r>
              <w:t>ствия коррупции на 2021 – 2024 г</w:t>
            </w:r>
            <w:r>
              <w:t>о</w:t>
            </w:r>
            <w:r>
              <w:t>ды, утвержденным Указом През</w:t>
            </w:r>
            <w:r>
              <w:t>и</w:t>
            </w:r>
            <w:r>
              <w:t xml:space="preserve">дента Российской Федерации </w:t>
            </w:r>
            <w:r>
              <w:br/>
            </w:r>
            <w:r>
              <w:t>от 16.08.2021 № 478 «О Национал</w:t>
            </w:r>
            <w:r>
              <w:t>ь</w:t>
            </w:r>
            <w:r>
              <w:t>ном плане противодействия корру</w:t>
            </w:r>
            <w:r>
              <w:t>п</w:t>
            </w:r>
            <w:r>
              <w:t>ции на 2021 – 2024 годы»</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00000">
            <w:pPr>
              <w:ind/>
              <w:jc w:val="both"/>
            </w:pPr>
            <w:r>
              <w:t>организационно-правов</w:t>
            </w:r>
            <w:r>
              <w:t>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00000">
            <w:r>
              <w:t>по мере необходимости</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00000">
            <w:pPr>
              <w:ind/>
              <w:jc w:val="both"/>
              <w:rPr>
                <w:color w:val="FF0000"/>
              </w:rPr>
            </w:pPr>
            <w:r>
              <w:t>утверждение (внесение изм</w:t>
            </w:r>
            <w:r>
              <w:t>е</w:t>
            </w:r>
            <w:r>
              <w:t>нений) планов администрацией Лебяжского муниципального округа</w:t>
            </w:r>
            <w:r>
              <w:rPr>
                <w:color w:val="FF0000"/>
              </w:rPr>
              <w:t xml:space="preserve">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00000">
            <w:pPr>
              <w:ind/>
              <w:jc w:val="both"/>
            </w:pPr>
            <w:r>
              <w:t>1.2.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00000">
            <w:pPr>
              <w:ind/>
              <w:jc w:val="both"/>
            </w:pPr>
            <w:r>
              <w:t>Назначение лиц,</w:t>
            </w:r>
            <w:r>
              <w:t xml:space="preserve"> ответственных за работу по профилактике коррупционных и иных правонарушений в</w:t>
            </w:r>
            <w:r>
              <w:t xml:space="preserve"> администрации Лебяжского муниципального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00000">
            <w:pPr>
              <w:ind/>
              <w:jc w:val="both"/>
            </w:pPr>
            <w:r>
              <w:t xml:space="preserve">Председатель комиссии администрации Лебяжского муниципального округа </w:t>
            </w:r>
            <w:r>
              <w:rPr>
                <w:highlight w:val="white"/>
              </w:rPr>
              <w:t>по координации работы</w:t>
            </w:r>
            <w:r>
              <w:rPr>
                <w:color w:val="1B799F"/>
                <w:highlight w:val="white"/>
              </w:rPr>
              <w:t xml:space="preserve"> </w:t>
            </w:r>
            <w:r>
              <w:t xml:space="preserve">по противодействию коррупции </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00000">
            <w:pPr>
              <w:ind/>
              <w:jc w:val="both"/>
            </w:pPr>
            <w:r>
              <w:t>обеспечение координации работы по реализации антикоррупционной политики в администрации Лебяжского 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00000">
            <w:pPr>
              <w:ind/>
              <w:jc w:val="both"/>
            </w:pPr>
            <w:r>
              <w:t>1.2.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00000">
            <w:pPr>
              <w:ind/>
              <w:jc w:val="both"/>
            </w:pPr>
            <w:r>
              <w:t>Назначение лиц, ответственных за реализацию антикоррупционной политики в администрации Лебяжского муниципального округа и подведомственных учреждениях</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00000">
            <w:pPr>
              <w:ind/>
              <w:jc w:val="both"/>
            </w:pPr>
            <w:r>
              <w:t xml:space="preserve">Председатель комиссии администрации Лебяжского муниципального округа </w:t>
            </w:r>
            <w:r>
              <w:rPr>
                <w:highlight w:val="white"/>
              </w:rPr>
              <w:t>по координации работы</w:t>
            </w:r>
            <w:r>
              <w:rPr>
                <w:color w:val="1B799F"/>
                <w:highlight w:val="white"/>
              </w:rPr>
              <w:t xml:space="preserve"> </w:t>
            </w:r>
            <w:r>
              <w:t xml:space="preserve">по противодействию коррупции </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00000">
            <w:pPr>
              <w:ind/>
              <w:jc w:val="both"/>
            </w:pPr>
            <w:r>
              <w:t>обеспечение координации работы по реализации антикоррупционной политики в администрации Лебяжского 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00000">
            <w:pPr>
              <w:ind/>
              <w:jc w:val="both"/>
            </w:pPr>
            <w:r>
              <w:t>1.3.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00000">
            <w:pPr>
              <w:ind/>
              <w:jc w:val="both"/>
            </w:pPr>
            <w:r>
              <w:t>Мониторинг изменений антикоррупционного законодательства Российской Федерации и Кировской области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00000">
            <w:pPr>
              <w:pStyle w:val="Style_4"/>
              <w:ind/>
              <w:jc w:val="center"/>
            </w:pPr>
            <w:r>
              <w:t>организационно-правовое управление</w:t>
            </w:r>
            <w:r>
              <w:t>,</w:t>
            </w:r>
          </w:p>
          <w:p w14:paraId="2C000000">
            <w:pPr>
              <w:pStyle w:val="Style_4"/>
              <w:ind/>
              <w:jc w:val="center"/>
            </w:pPr>
            <w:r>
              <w:t>управляющий делами</w:t>
            </w:r>
          </w:p>
          <w:p w14:paraId="2D000000">
            <w:pPr>
              <w:ind/>
              <w:jc w:val="both"/>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00000">
            <w:pPr>
              <w:pStyle w:val="Style_4"/>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00000">
            <w:pPr>
              <w:ind/>
              <w:jc w:val="both"/>
            </w:pPr>
            <w:r>
              <w:t xml:space="preserve">своевременное внесение изменений в нормативные правовые и иные акты </w:t>
            </w:r>
            <w:r>
              <w:t>администрации Лебяжского муниципального округа</w:t>
            </w:r>
            <w:r>
              <w:t xml:space="preserve"> в связи с внесением изменений в антикоррупционное законодательство Российской Федерации и Кировской области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00000">
            <w:pPr>
              <w:ind/>
              <w:jc w:val="both"/>
            </w:pPr>
            <w:r>
              <w:t>1.4.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00000">
            <w:pPr>
              <w:ind/>
              <w:jc w:val="both"/>
            </w:pPr>
            <w:r>
              <w:t xml:space="preserve">Обеспечение деятельности </w:t>
            </w:r>
            <w:r>
              <w:t xml:space="preserve">комиссии администрации Лебяжского муниципального округа </w:t>
            </w:r>
            <w:r>
              <w:rPr>
                <w:highlight w:val="white"/>
              </w:rPr>
              <w:t>по координации работы</w:t>
            </w:r>
            <w:r>
              <w:rPr>
                <w:color w:val="1B799F"/>
                <w:highlight w:val="white"/>
              </w:rPr>
              <w:t xml:space="preserve"> </w:t>
            </w:r>
            <w:r>
              <w:t>по противодействию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00000">
            <w:pPr>
              <w:ind/>
              <w:jc w:val="center"/>
            </w:pPr>
            <w:r>
              <w:t>организационно-правовое управление</w:t>
            </w:r>
            <w:r>
              <w:t xml:space="preserve"> </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00000">
            <w:pPr>
              <w:ind/>
              <w:jc w:val="both"/>
            </w:pPr>
            <w:r>
              <w:t xml:space="preserve">в соответствии с планом работы комиссии </w:t>
            </w:r>
            <w:r>
              <w:rPr>
                <w:highlight w:val="white"/>
              </w:rPr>
              <w:t>по координации работы</w:t>
            </w:r>
            <w:r>
              <w:rPr>
                <w:color w:val="1B799F"/>
                <w:highlight w:val="white"/>
              </w:rPr>
              <w:t xml:space="preserve"> </w:t>
            </w:r>
            <w:r>
              <w:t>по противодействию коррупции</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00000">
            <w:pPr>
              <w:ind/>
              <w:jc w:val="both"/>
            </w:pPr>
            <w:r>
              <w:t>количество заседаний комиссии, проведенных в течение отчетного года, - не менее 4 единиц</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00000">
            <w:pPr>
              <w:ind/>
              <w:jc w:val="both"/>
            </w:pPr>
            <w:r>
              <w:t>обеспечение эффективного осуществления в администрации округа мер по профилактике коррупционных и иных правонарушений;</w:t>
            </w:r>
          </w:p>
          <w:p w14:paraId="37000000">
            <w:pPr>
              <w:ind/>
              <w:jc w:val="both"/>
            </w:pPr>
            <w:r>
              <w:t>разработка и принятие мер по повышению эффективности антикоррупционной работы</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ind/>
              <w:jc w:val="both"/>
            </w:pPr>
            <w:r>
              <w:t>1.5.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00000">
            <w:pPr>
              <w:pStyle w:val="Style_4"/>
              <w:ind/>
              <w:jc w:val="both"/>
            </w:pPr>
            <w:r>
              <w:t>Проведение анализа исполнения подведомственными муниципальными учрежд</w:t>
            </w:r>
            <w:r>
              <w:t>е</w:t>
            </w:r>
            <w:r>
              <w:t>ниями требований законодательства о противодействии коррупции, в том числе анализ соблюдения рук</w:t>
            </w:r>
            <w:r>
              <w:t>о</w:t>
            </w:r>
            <w:r>
              <w:t>водителями указанных учреждений установленных ограничений и з</w:t>
            </w:r>
            <w:r>
              <w:t>а</w:t>
            </w:r>
            <w:r>
              <w:t>претов, исполнения плановых мер</w:t>
            </w:r>
            <w:r>
              <w:t>о</w:t>
            </w:r>
            <w:r>
              <w:t>приятий по противодействию ко</w:t>
            </w:r>
            <w:r>
              <w:t>р</w:t>
            </w:r>
            <w:r>
              <w:t>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pStyle w:val="Style_4"/>
              <w:ind/>
              <w:jc w:val="center"/>
            </w:pPr>
            <w:r>
              <w:t xml:space="preserve">организационно-правовое управление, </w:t>
            </w:r>
          </w:p>
          <w:p w14:paraId="3B000000">
            <w:pPr>
              <w:pStyle w:val="Style_4"/>
              <w:ind/>
              <w:jc w:val="center"/>
            </w:pPr>
            <w:r>
              <w:t>начальник финансового управления,</w:t>
            </w:r>
          </w:p>
          <w:p w14:paraId="3C00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pStyle w:val="Style_4"/>
              <w:ind/>
              <w:jc w:val="center"/>
            </w:pPr>
            <w:r>
              <w:t>ежеквартально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pStyle w:val="Style_4"/>
              <w:ind/>
              <w:jc w:val="center"/>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pStyle w:val="Style_4"/>
              <w:ind/>
              <w:jc w:val="both"/>
            </w:pPr>
            <w:r>
              <w:t>оценка состояния антикорру</w:t>
            </w:r>
            <w:r>
              <w:t>п</w:t>
            </w:r>
            <w:r>
              <w:t>ционной работы, проводимой в муниц</w:t>
            </w:r>
            <w:r>
              <w:t>и</w:t>
            </w:r>
            <w:r>
              <w:t>пальных учреждениях;</w:t>
            </w:r>
          </w:p>
          <w:p w14:paraId="40000000">
            <w:pPr>
              <w:pStyle w:val="Style_4"/>
              <w:ind/>
              <w:jc w:val="both"/>
            </w:pPr>
            <w:r>
              <w:t>обеспечение соблюдения рук</w:t>
            </w:r>
            <w:r>
              <w:t>о</w:t>
            </w:r>
            <w:r>
              <w:t>водителями муниципальных учреждений законодательства о против</w:t>
            </w:r>
            <w:r>
              <w:t>о</w:t>
            </w:r>
            <w:r>
              <w:t>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ind/>
              <w:jc w:val="both"/>
              <w:outlineLvl w:val="0"/>
              <w:rPr>
                <w:b w:val="1"/>
              </w:rPr>
            </w:pPr>
            <w:r>
              <w:rPr>
                <w:b w:val="1"/>
              </w:rPr>
              <w:t>2.</w:t>
            </w:r>
          </w:p>
        </w:tc>
        <w:tc>
          <w:tcPr>
            <w:tcW w:type="dxa" w:w="1499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00000">
            <w:pPr>
              <w:ind/>
              <w:jc w:val="both"/>
            </w:pPr>
            <w:r>
              <w:rPr>
                <w:b w:val="1"/>
              </w:rPr>
              <w:t>Повышение эффективности реализации механизма урегулирования конфликта интересов, обеспечение соблюдения лицами, замещающими должности муниципальной службы администрации Лебяжского муниципального округа, ограничений, запретов и принципов служебного поведения в связи с исполнением ими должностных обязанностей, а также применение мер ответственности за их нарушение</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00000">
            <w:pPr>
              <w:ind/>
              <w:jc w:val="both"/>
            </w:pPr>
            <w:r>
              <w:t>2.1.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00000">
            <w:pPr>
              <w:ind/>
              <w:jc w:val="both"/>
            </w:pPr>
            <w:r>
              <w:t>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00000">
            <w:pPr>
              <w:pStyle w:val="Style_4"/>
              <w:ind/>
              <w:jc w:val="center"/>
            </w:pPr>
            <w:r>
              <w:t xml:space="preserve">председатель комиссии по соблюдению требований к служебному поведению, </w:t>
            </w:r>
          </w:p>
          <w:p w14:paraId="46000000">
            <w:pPr>
              <w:pStyle w:val="Style_4"/>
              <w:ind/>
              <w:jc w:val="center"/>
            </w:pPr>
          </w:p>
          <w:p w14:paraId="47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ind/>
              <w:jc w:val="both"/>
            </w:pPr>
            <w:r>
              <w:t>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00000">
            <w:pPr>
              <w:ind/>
              <w:jc w:val="both"/>
            </w:pPr>
            <w:r>
              <w:t>2.2.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00000">
            <w:pPr>
              <w:ind/>
              <w:jc w:val="both"/>
            </w:pPr>
            <w:r>
              <w:t xml:space="preserve">Привлечение к участию в работе комиссий по соблюдению требований к служебному поведению муниципальных служащих и урегулированию конфликта интересов представителей институтов гражданского общества в соответствии с </w:t>
            </w:r>
            <w:r>
              <w:fldChar w:fldCharType="begin"/>
            </w:r>
            <w:r>
              <w:instrText>HYPERLINK "consultantplus://offline/ref=477AA4D86CF49E730C11CE4DA18BB0F480A28850447C794022E5439A88F46921792DA66603E1489A07E93DDD13U5y9F"</w:instrText>
            </w:r>
            <w:r>
              <w:fldChar w:fldCharType="separate"/>
            </w:r>
            <w:r>
              <w:t>Указом</w:t>
            </w:r>
            <w:r>
              <w:fldChar w:fldCharType="end"/>
            </w:r>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00000">
            <w:pPr>
              <w:pStyle w:val="Style_4"/>
              <w:ind/>
              <w:jc w:val="center"/>
            </w:pPr>
            <w:r>
              <w:t xml:space="preserve">председатель комиссии по соблюдению требований к служебному поведению, </w:t>
            </w:r>
          </w:p>
          <w:p w14:paraId="4E000000">
            <w:pPr>
              <w:pStyle w:val="Style_4"/>
              <w:ind/>
              <w:jc w:val="center"/>
            </w:pPr>
          </w:p>
          <w:p w14:paraId="4F000000">
            <w:pPr>
              <w:pStyle w:val="Style_4"/>
              <w:ind/>
              <w:jc w:val="center"/>
            </w:pPr>
            <w:r>
              <w:t>организационно-правовое управление</w:t>
            </w:r>
          </w:p>
          <w:p w14:paraId="5000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00000">
            <w:pPr>
              <w:ind/>
              <w:jc w:val="both"/>
            </w:pPr>
            <w:r>
              <w:t xml:space="preserve">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 не менее 100 процентов </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00000">
            <w:pPr>
              <w:ind/>
              <w:jc w:val="both"/>
            </w:pPr>
            <w: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00000">
            <w:pPr>
              <w:ind/>
              <w:jc w:val="both"/>
            </w:pPr>
            <w:r>
              <w:t>2.3.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ind/>
              <w:jc w:val="both"/>
            </w:pPr>
            <w:r>
              <w:t>Проведение анализа и</w:t>
            </w:r>
            <w:r>
              <w:rPr>
                <w:color w:val="FF0000"/>
              </w:rPr>
              <w:t xml:space="preserve"> </w:t>
            </w:r>
            <w:r>
              <w:t>проверок</w:t>
            </w:r>
            <w:r>
              <w:rPr>
                <w:color w:val="FF0000"/>
              </w:rPr>
              <w:t xml:space="preserve"> </w:t>
            </w:r>
            <w:r>
              <w:t xml:space="preserve"> достоверности и полноты сведений, установленных законодательством Российской Федерации о муниципальной службе и противодействии коррупции, представляемых гражданами, претендующими на замещение должностей муниципальной службы, </w:t>
            </w:r>
            <w:r>
              <w:t xml:space="preserve">руководителей подведомственных муниципальных учреждений </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pStyle w:val="Style_4"/>
              <w:ind/>
              <w:jc w:val="center"/>
            </w:pPr>
            <w:r>
              <w:t xml:space="preserve">организационно-правовое управление, </w:t>
            </w:r>
            <w:r>
              <w:t>начальник финансового управления,</w:t>
            </w:r>
          </w:p>
          <w:p w14:paraId="57000000">
            <w:pPr>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ind/>
              <w:jc w:val="both"/>
            </w:pPr>
            <w:r>
              <w:t>при поступлении информации, являющейся основанием для проведения проверки</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ind/>
              <w:jc w:val="both"/>
            </w:pPr>
            <w:r>
              <w:t>отношение количества проведенных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к количеству фактов, являющихся основанием для проведения проверок, - не менее 100 процентов</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ind/>
              <w:jc w:val="both"/>
            </w:pPr>
            <w:r>
              <w:t xml:space="preserve">обеспечение своевременного и полного представления гражданами, претендующими на замещение должностей муниципальной службы, должностей руководителей  </w:t>
            </w:r>
            <w:r>
              <w:t xml:space="preserve">подведомственных </w:t>
            </w:r>
            <w:r>
              <w:t>муниципальных учреждений, сведений, установленных законодательством Российской Федерации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ind/>
              <w:jc w:val="both"/>
            </w:pPr>
            <w:r>
              <w:t>2.4.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ind/>
              <w:jc w:val="both"/>
            </w:pPr>
            <w:r>
              <w:t>Организация проведения оценки коррупционных рисков, возникающих при реализации полномочий, и внесение уточнений в перечни должностей муниципальной службы, замещение которых связано с коррупционными рисками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ind/>
              <w:jc w:val="both"/>
            </w:pPr>
            <w:r>
              <w:t>ежегодно, до 1 декабря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ind/>
              <w:jc w:val="both"/>
            </w:pPr>
            <w:r>
              <w:t>выявление в деятельности администрации округа сфер, наиболее подверженных рискам совершения коррупционных правонарушений;</w:t>
            </w:r>
          </w:p>
          <w:p w14:paraId="61000000">
            <w:pPr>
              <w:ind/>
              <w:jc w:val="both"/>
            </w:pPr>
            <w:r>
              <w:t xml:space="preserve">устранение коррупционных рисков при исполнении должностных обязанностей муниципальными служащими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ind/>
              <w:jc w:val="both"/>
            </w:pPr>
            <w:r>
              <w:t>2.5.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pStyle w:val="Style_4"/>
              <w:ind/>
              <w:jc w:val="both"/>
            </w:pPr>
            <w:r>
              <w:t>Организация приема сведений о доходах, представленных мун</w:t>
            </w:r>
            <w:r>
              <w:t>и</w:t>
            </w:r>
            <w:r>
              <w:t>ципальными служащими, руководителями подведомственных м</w:t>
            </w:r>
            <w:r>
              <w:t>у</w:t>
            </w:r>
            <w:r>
              <w:t>ниципальных учреждений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pStyle w:val="Style_4"/>
              <w:ind/>
              <w:jc w:val="center"/>
            </w:pPr>
            <w:r>
              <w:t>организационно-правовое управление, начальник финансового управления,</w:t>
            </w:r>
          </w:p>
          <w:p w14:paraId="6500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00000">
            <w:pPr>
              <w:pStyle w:val="Style_4"/>
              <w:ind/>
              <w:jc w:val="center"/>
            </w:pPr>
            <w:r>
              <w:t xml:space="preserve">ежегодно, </w:t>
            </w:r>
            <w:r>
              <w:br/>
            </w:r>
            <w:r>
              <w:t xml:space="preserve">до 30 апреля </w:t>
            </w:r>
            <w:r>
              <w:br/>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pStyle w:val="Style_4"/>
              <w:ind/>
              <w:jc w:val="center"/>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00000">
            <w:pPr>
              <w:pStyle w:val="Style_4"/>
              <w:ind/>
              <w:jc w:val="both"/>
            </w:pPr>
            <w:r>
              <w:t>обеспечение своевременного исполнения муниципал</w:t>
            </w:r>
            <w:r>
              <w:t>ь</w:t>
            </w:r>
            <w:r>
              <w:t>ными служащими, руководителями подведомственных</w:t>
            </w:r>
            <w:r>
              <w:rPr>
                <w:color w:val="FF0000"/>
              </w:rPr>
              <w:t xml:space="preserve"> </w:t>
            </w:r>
            <w:r>
              <w:t>муниципальных учреждений обязанности по представлению сведений о д</w:t>
            </w:r>
            <w:r>
              <w:t>о</w:t>
            </w:r>
            <w:r>
              <w:t>ходах, расходах, об имуществе и обязательствах имущественного характера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00000">
            <w:pPr>
              <w:ind/>
              <w:jc w:val="both"/>
            </w:pPr>
            <w:r>
              <w:t>2.6.</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00000">
            <w:pPr>
              <w:pStyle w:val="Style_4"/>
              <w:ind/>
              <w:jc w:val="both"/>
            </w:pPr>
            <w:r>
              <w:t>Размещение на официальном сайте администрации Лебяжского муниципального округа  сведений о доходах, представленных  муниципальными служ</w:t>
            </w:r>
            <w:r>
              <w:t>а</w:t>
            </w:r>
            <w:r>
              <w:t>щими, руков</w:t>
            </w:r>
            <w:r>
              <w:t>о</w:t>
            </w:r>
            <w:r>
              <w:t>дителями подведомственных муниципальных учреждений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00000">
            <w:pPr>
              <w:pStyle w:val="Style_4"/>
              <w:ind/>
              <w:jc w:val="center"/>
            </w:pPr>
            <w:r>
              <w:t>организационно-правовое управление,</w:t>
            </w:r>
          </w:p>
          <w:p w14:paraId="6C000000">
            <w:pPr>
              <w:pStyle w:val="Style_4"/>
              <w:ind/>
              <w:jc w:val="center"/>
            </w:pPr>
            <w:r>
              <w:t>начальник финансового управления,</w:t>
            </w:r>
          </w:p>
          <w:p w14:paraId="6D00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00000">
            <w:pPr>
              <w:pStyle w:val="Style_4"/>
              <w:ind/>
              <w:jc w:val="center"/>
            </w:pPr>
            <w:r>
              <w:t>в течение 14 рабочих дней со дня истеч</w:t>
            </w:r>
            <w:r>
              <w:t>е</w:t>
            </w:r>
            <w:r>
              <w:t>ния срока, устано</w:t>
            </w:r>
            <w:r>
              <w:t>в</w:t>
            </w:r>
            <w:r>
              <w:t>ленного для подачи сведений о доходах расходах, об имуществе и обязательствах имущественного характера</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00000">
            <w:pPr>
              <w:pStyle w:val="Style_4"/>
              <w:ind/>
              <w:jc w:val="center"/>
            </w:pPr>
            <w:r>
              <w:t>отношение количества размещенных сведений о доходах к общему количеству сведений о доходах, подлежащих разм</w:t>
            </w:r>
            <w:r>
              <w:t>е</w:t>
            </w:r>
            <w:r>
              <w:t xml:space="preserve">щению, – не менее </w:t>
            </w:r>
            <w:r>
              <w:br/>
            </w:r>
            <w:r>
              <w:t>100 процентов</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00000">
            <w:pPr>
              <w:pStyle w:val="Style_4"/>
              <w:ind/>
              <w:jc w:val="both"/>
            </w:pPr>
            <w:r>
              <w:t>повышение открытости и доступности информации о де</w:t>
            </w:r>
            <w:r>
              <w:t>я</w:t>
            </w:r>
            <w:r>
              <w:t>тельности администрации Лебяжского муниципального округа  по профилактике коррупционных правонаруш</w:t>
            </w:r>
            <w:r>
              <w:t>е</w:t>
            </w:r>
            <w:r>
              <w:t>ний</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00000">
            <w:pPr>
              <w:ind/>
              <w:jc w:val="both"/>
            </w:pPr>
            <w:r>
              <w:t>2.7.</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00000">
            <w:pPr>
              <w:ind/>
              <w:jc w:val="both"/>
            </w:pPr>
            <w:r>
              <w:t xml:space="preserve">Проведение анализа сведений о доходах, расходах, об имуществе и обязательствах имущественного характера (далее - сведения о доходах), представленных лицами, замещающими должности муниципальной службы, </w:t>
            </w:r>
            <w:r>
              <w:t>руков</w:t>
            </w:r>
            <w:r>
              <w:t>о</w:t>
            </w:r>
            <w:r>
              <w:t>дителями подведомственных муниципальных учреждений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00000">
            <w:pPr>
              <w:pStyle w:val="Style_4"/>
              <w:ind/>
              <w:jc w:val="center"/>
            </w:pPr>
            <w:r>
              <w:t>организационно-правовое управление,</w:t>
            </w:r>
          </w:p>
          <w:p w14:paraId="74000000">
            <w:pPr>
              <w:pStyle w:val="Style_4"/>
              <w:ind/>
              <w:jc w:val="center"/>
            </w:pPr>
            <w:r>
              <w:t>начальник финансового управления,</w:t>
            </w:r>
          </w:p>
          <w:p w14:paraId="75000000">
            <w:pPr>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00000">
            <w:pPr>
              <w:ind/>
              <w:jc w:val="both"/>
            </w:pPr>
            <w:r>
              <w:t xml:space="preserve">ежегодно, </w:t>
            </w:r>
          </w:p>
          <w:p w14:paraId="77000000">
            <w:pPr>
              <w:ind/>
              <w:jc w:val="both"/>
            </w:pPr>
            <w:r>
              <w:t>до 1 сентября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00000">
            <w:pPr>
              <w:ind/>
              <w:jc w:val="both"/>
            </w:pPr>
            <w:r>
              <w:t>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00000">
            <w:pPr>
              <w:ind/>
              <w:jc w:val="both"/>
            </w:pPr>
            <w:r>
              <w:t>выявление признаков нарушения законодательства Российской Федерации о противодействии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00000">
            <w:pPr>
              <w:ind/>
              <w:jc w:val="both"/>
            </w:pPr>
            <w:r>
              <w:t>2.8.</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00000">
            <w:pPr>
              <w:ind/>
              <w:jc w:val="both"/>
            </w:pPr>
            <w: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должности муниципальной службы, сведений о доходах, </w:t>
            </w:r>
            <w:r>
              <w:t>руков</w:t>
            </w:r>
            <w:r>
              <w:t>о</w:t>
            </w:r>
            <w:r>
              <w:t>дителями подведомственных муниципальных учреждений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00000">
            <w:pPr>
              <w:pStyle w:val="Style_4"/>
              <w:ind/>
              <w:jc w:val="center"/>
            </w:pPr>
            <w:r>
              <w:t xml:space="preserve">организационно-правовое управление, </w:t>
            </w:r>
            <w:r>
              <w:t>начальник финансового управления,</w:t>
            </w:r>
          </w:p>
          <w:p w14:paraId="7D000000">
            <w:pPr>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00000">
            <w:pPr>
              <w:ind/>
              <w:jc w:val="both"/>
            </w:pPr>
            <w:r>
              <w:t>при поступлении информации, являющейся основанием для проведения проверки</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00000">
            <w:pPr>
              <w:ind/>
              <w:jc w:val="both"/>
            </w:pPr>
            <w:r>
              <w:t>обеспечение соблюдения лицами, замещающими должности муниципальной службы, требований законодательства Российской Федерации и Кировской области о муниципальной службе и противодействии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00000">
            <w:pPr>
              <w:ind/>
              <w:jc w:val="both"/>
            </w:pPr>
            <w:r>
              <w:t>2.9.</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00000">
            <w:pPr>
              <w:ind/>
              <w:jc w:val="both"/>
            </w:pPr>
            <w:r>
              <w:t>Проведение мониторинга соблюдения лицами, замещающими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0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00000">
            <w:pPr>
              <w:ind/>
              <w:jc w:val="both"/>
            </w:pPr>
            <w:r>
              <w:t>ежеквартально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00000">
            <w:pPr>
              <w:ind/>
              <w:jc w:val="both"/>
            </w:pPr>
            <w:r>
              <w:t xml:space="preserve">профилактика и предупреждение нарушений законодательства о противодействии коррупции муниципальными служащими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00000">
            <w:pPr>
              <w:ind/>
              <w:jc w:val="both"/>
            </w:pPr>
            <w:r>
              <w:t>2.10.</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00000">
            <w:r>
              <w:t>Проведение мониторинга участия муниципальных служащих в управлении комме</w:t>
            </w:r>
            <w:r>
              <w:t>р</w:t>
            </w:r>
            <w:r>
              <w:t>ческими и некоммерческими орг</w:t>
            </w:r>
            <w:r>
              <w:t>а</w:t>
            </w:r>
            <w:r>
              <w:t>низациями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00000">
            <w:pPr>
              <w:pStyle w:val="Style_4"/>
              <w:ind/>
              <w:jc w:val="center"/>
            </w:pPr>
            <w:r>
              <w:t>ежегодно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00000">
            <w:pPr>
              <w:pStyle w:val="Style_4"/>
              <w:ind/>
              <w:jc w:val="center"/>
            </w:pPr>
            <w:r>
              <w:t>отношение количества лиц, замещающих должности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должности муниципальной службы,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00000">
            <w:r>
              <w:t>выявление конфликтов интер</w:t>
            </w:r>
            <w:r>
              <w:t>е</w:t>
            </w:r>
            <w:r>
              <w:t>сов, связанных с участием муниципальных служащих в управлении коммерческими и некоммерч</w:t>
            </w:r>
            <w:r>
              <w:t>е</w:t>
            </w:r>
            <w:r>
              <w:t xml:space="preserve">скими организациями, выявление случаев несоблюдения запретов и ограничений муниципальными служащими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ind/>
              <w:jc w:val="both"/>
            </w:pPr>
            <w:r>
              <w:t>2.11.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ind/>
              <w:jc w:val="both"/>
            </w:pPr>
            <w:r>
              <w:t>Разработка и 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00000">
            <w:pPr>
              <w:ind/>
              <w:jc w:val="center"/>
            </w:pPr>
            <w:r>
              <w:t>организационно-правовое управление,</w:t>
            </w:r>
          </w:p>
          <w:p w14:paraId="90000000">
            <w:pPr>
              <w:ind/>
              <w:jc w:val="center"/>
            </w:pPr>
          </w:p>
          <w:p w14:paraId="91000000">
            <w:pPr>
              <w:pStyle w:val="Style_4"/>
              <w:ind/>
              <w:jc w:val="center"/>
            </w:pPr>
            <w:r>
              <w:t>управляющий делами</w:t>
            </w:r>
          </w:p>
          <w:p w14:paraId="92000000">
            <w:pPr>
              <w:ind/>
              <w:jc w:val="both"/>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00000">
            <w:pPr>
              <w:ind/>
              <w:jc w:val="both"/>
            </w:pPr>
            <w:r>
              <w:t>В течение 2022-2024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ind/>
              <w:jc w:val="both"/>
            </w:pPr>
            <w:r>
              <w:t>обеспечение исполнения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96000000">
            <w:pPr>
              <w:ind w:firstLine="221" w:left="0"/>
              <w:jc w:val="both"/>
            </w:pPr>
            <w:r>
              <w:t xml:space="preserve">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00000">
            <w:pPr>
              <w:ind/>
              <w:jc w:val="both"/>
            </w:pPr>
            <w:r>
              <w:t>2.12.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00000">
            <w:pPr>
              <w:ind/>
              <w:jc w:val="both"/>
            </w:pPr>
            <w:r>
              <w:t>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ind/>
              <w:jc w:val="center"/>
            </w:pPr>
            <w:r>
              <w:t>глава Лебяжского муниципального округа,</w:t>
            </w:r>
          </w:p>
          <w:p w14:paraId="9A000000">
            <w:pPr>
              <w:ind/>
              <w:jc w:val="center"/>
            </w:pPr>
            <w:r>
              <w:t xml:space="preserve"> </w:t>
            </w:r>
          </w:p>
          <w:p w14:paraId="9B00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ind/>
              <w:jc w:val="both"/>
            </w:pPr>
            <w:r>
              <w:t>постоянно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00000">
            <w:pPr>
              <w:ind/>
              <w:jc w:val="both"/>
            </w:pPr>
            <w:r>
              <w:t>обеспечение эффективного осуществления в администрации Лебяжского муниципального округа мер по профилактике коррупционных и иных правонарушений</w:t>
            </w:r>
          </w:p>
        </w:tc>
      </w:tr>
      <w:tr>
        <w:trPr>
          <w:trHeight w:hRule="atLeast" w:val="172"/>
        </w:trP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ind/>
              <w:jc w:val="both"/>
            </w:pPr>
            <w:r>
              <w:t>2.13.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00000">
            <w:pPr>
              <w:pStyle w:val="Style_4"/>
              <w:ind/>
              <w:jc w:val="both"/>
            </w:pPr>
            <w:r>
              <w:t>Проведение мониторинга соблюдения лицами, замещающими должности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00000">
            <w:pPr>
              <w:pStyle w:val="Style_4"/>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0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00000">
            <w:pPr>
              <w:pStyle w:val="Style_4"/>
              <w:ind/>
              <w:jc w:val="both"/>
            </w:pPr>
            <w:r>
              <w:t>выявление случаев несоблюдения лицами, замещающими должности муниципальной службы, установленного порядка сообщения о получении подарка</w:t>
            </w:r>
          </w:p>
        </w:tc>
      </w:tr>
      <w:tr>
        <w:trPr>
          <w:trHeight w:hRule="atLeast" w:val="172"/>
        </w:trP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00000">
            <w:pPr>
              <w:ind/>
              <w:jc w:val="both"/>
            </w:pPr>
            <w:r>
              <w:t>2.14.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00000">
            <w:pPr>
              <w:ind/>
              <w:jc w:val="both"/>
            </w:pPr>
            <w:r>
              <w:t xml:space="preserve">Организация участия </w:t>
            </w:r>
            <w:r>
              <w:rPr>
                <w:color w:val="000000"/>
              </w:rPr>
              <w:t>муниципальных служащих</w:t>
            </w:r>
            <w: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ind/>
              <w:jc w:val="center"/>
            </w:pPr>
            <w:r>
              <w:t>организационно-правовое управление,</w:t>
            </w:r>
          </w:p>
          <w:p w14:paraId="A8000000">
            <w:pPr>
              <w:ind/>
              <w:jc w:val="center"/>
            </w:pPr>
          </w:p>
          <w:p w14:paraId="A9000000">
            <w:pPr>
              <w:pStyle w:val="Style_4"/>
              <w:ind/>
              <w:jc w:val="center"/>
            </w:pPr>
            <w:r>
              <w:t>управляющий делами</w:t>
            </w:r>
          </w:p>
          <w:p w14:paraId="AA00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pStyle w:val="Style_4"/>
              <w:ind/>
              <w:jc w:val="center"/>
            </w:pPr>
            <w:r>
              <w:t>ежегодно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ind/>
              <w:jc w:val="both"/>
            </w:pPr>
            <w:r>
              <w:t xml:space="preserve">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w:t>
            </w:r>
            <w:r>
              <w:t>муниципальных служащих, в должностные обязанности которых входит участие в противодействии коррупции,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ind/>
              <w:jc w:val="both"/>
            </w:pPr>
            <w:r>
              <w:t>правовое просвещение, повышение уровня знания законодательства о противодействии коррупции у муниципальных служащих, в должностные обязанности которых входит участие в противодействии коррупции</w:t>
            </w:r>
          </w:p>
        </w:tc>
      </w:tr>
      <w:tr>
        <w:trPr>
          <w:trHeight w:hRule="atLeast" w:val="4413"/>
        </w:trP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ind/>
              <w:jc w:val="both"/>
            </w:pPr>
            <w:r>
              <w:t>2.15.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4"/>
              <w:ind/>
              <w:jc w:val="both"/>
            </w:pPr>
            <w:r>
              <w:t xml:space="preserve">Проведение семинаров-совещаний по актуальным вопросам применения законодательства о противодействии коррупции для муниципальных служащих, руководителей подведомственных муниципальных учреждений </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4"/>
              <w:ind/>
              <w:jc w:val="center"/>
            </w:pPr>
            <w:r>
              <w:t xml:space="preserve">организационно-правовое управление, </w:t>
            </w:r>
            <w:r>
              <w:t>начальник финансового управления,</w:t>
            </w:r>
          </w:p>
          <w:p w14:paraId="B100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pStyle w:val="Style_4"/>
              <w:ind/>
              <w:jc w:val="center"/>
            </w:pPr>
            <w:r>
              <w:t>ежегодно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00000">
            <w:pPr>
              <w:pStyle w:val="Style_4"/>
              <w:ind/>
              <w:jc w:val="center"/>
            </w:pPr>
            <w:r>
              <w:t>количество семинаров-совещаний по вопросам противодействия коррупции, проведенных в течение отчетного года, - не менее 2 единиц</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00000">
            <w:pPr>
              <w:pStyle w:val="Style_4"/>
              <w:ind/>
              <w:jc w:val="both"/>
            </w:pPr>
            <w:r>
              <w:t>муниципальных служащих, руководителей подведомственных  муниципальных учреждений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00000">
            <w:pPr>
              <w:ind/>
              <w:jc w:val="both"/>
            </w:pPr>
            <w:r>
              <w:t>2.16</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ind/>
              <w:jc w:val="both"/>
            </w:pPr>
            <w:r>
              <w:t>Организация повышения квалификации муниципальных служащих, в должностные обязанности которых входит участие в противодействии коррупции</w:t>
            </w:r>
            <w:r>
              <w:t xml:space="preserve"> </w:t>
            </w:r>
            <w:r>
              <w:t>по образовательным программам в области противодействия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pStyle w:val="Style_4"/>
              <w:ind/>
              <w:jc w:val="center"/>
            </w:pPr>
            <w:r>
              <w:t>управляющий делами</w:t>
            </w:r>
          </w:p>
          <w:p w14:paraId="B8000000">
            <w:pPr>
              <w:ind/>
              <w:jc w:val="both"/>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pStyle w:val="Style_4"/>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pStyle w:val="Style_4"/>
              <w:ind/>
              <w:jc w:val="center"/>
            </w:pPr>
            <w: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2022 - 2024 годов, к общему количеству муниципальных служащих, в должностные обязанности которых входит участие в противодействии коррупции,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pStyle w:val="Style_4"/>
              <w:ind/>
              <w:jc w:val="both"/>
            </w:pPr>
            <w:r>
              <w:t>повышение уровня квалификации муниципальных служащих, в должностные обязанности которых входит участие в противодействии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ind/>
              <w:jc w:val="both"/>
            </w:pPr>
            <w:r>
              <w:t>2.17.</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00000">
            <w:pPr>
              <w:ind/>
              <w:jc w:val="both"/>
            </w:pPr>
            <w: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ind/>
              <w:jc w:val="center"/>
            </w:pPr>
            <w:r>
              <w:t>организационно-правовое управление,</w:t>
            </w:r>
          </w:p>
          <w:p w14:paraId="BF000000">
            <w:pPr>
              <w:ind/>
              <w:jc w:val="center"/>
            </w:pPr>
          </w:p>
          <w:p w14:paraId="C0000000">
            <w:pPr>
              <w:pStyle w:val="Style_4"/>
              <w:ind/>
              <w:jc w:val="center"/>
            </w:pPr>
            <w:r>
              <w:t>управляющий делами</w:t>
            </w:r>
          </w:p>
          <w:p w14:paraId="C100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00000">
            <w:pPr>
              <w:pStyle w:val="Style_4"/>
              <w:ind/>
              <w:jc w:val="center"/>
            </w:pPr>
            <w:r>
              <w:t xml:space="preserve">не позднее </w:t>
            </w:r>
            <w:r>
              <w:br/>
            </w:r>
            <w:r>
              <w:t xml:space="preserve">одного года </w:t>
            </w:r>
            <w:r>
              <w:br/>
            </w:r>
            <w:r>
              <w:t>со дня поступления на службу</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00000">
            <w:pPr>
              <w:ind/>
              <w:jc w:val="both"/>
            </w:pPr>
            <w: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00000">
            <w:pPr>
              <w:ind/>
              <w:jc w:val="both"/>
            </w:pPr>
            <w: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00000">
            <w:pPr>
              <w:ind/>
              <w:jc w:val="both"/>
            </w:pPr>
            <w:r>
              <w:t>2.18.</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ind/>
              <w:jc w:val="both"/>
            </w:pPr>
            <w: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ind/>
              <w:jc w:val="center"/>
            </w:pPr>
            <w:r>
              <w:t>организационно-правовое управление,</w:t>
            </w:r>
          </w:p>
          <w:p w14:paraId="C8000000">
            <w:pPr>
              <w:ind/>
              <w:jc w:val="center"/>
            </w:pPr>
          </w:p>
          <w:p w14:paraId="C9000000">
            <w:pPr>
              <w:pStyle w:val="Style_4"/>
              <w:ind/>
              <w:jc w:val="center"/>
            </w:pPr>
            <w:r>
              <w:t>управляющий делами</w:t>
            </w:r>
          </w:p>
          <w:p w14:paraId="CA000000">
            <w:pPr>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00000">
            <w:pPr>
              <w:ind/>
              <w:jc w:val="center"/>
            </w:pPr>
            <w:r>
              <w:t>ежегодно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00000">
            <w:pPr>
              <w:ind/>
              <w:jc w:val="both"/>
            </w:pPr>
            <w: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проведении закупок товаров, работ, усл</w:t>
            </w:r>
            <w:r>
              <w:t>уг для обеспечения государственных и муниципальных нужд,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ind/>
              <w:jc w:val="both"/>
            </w:pPr>
            <w:r>
              <w:t>снижение коррупционных рисков при осуществлении закупок товаров, работ, услуг для обеспечения государственных и муниципальных нужд, совершенствование навыков антикоррупционного поведения</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ind/>
              <w:jc w:val="both"/>
            </w:pPr>
            <w:r>
              <w:t>2.19.</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ind/>
              <w:jc w:val="both"/>
            </w:pPr>
            <w:r>
              <w:t>Организация повышения квалификации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pStyle w:val="Style_4"/>
              <w:ind/>
              <w:jc w:val="center"/>
            </w:pPr>
            <w:r>
              <w:t>управляющий делами</w:t>
            </w:r>
          </w:p>
          <w:p w14:paraId="D100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pStyle w:val="Style_4"/>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ind/>
              <w:jc w:val="both"/>
            </w:pPr>
            <w: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2022 - 2024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ind/>
              <w:jc w:val="both"/>
            </w:pPr>
            <w:r>
              <w:t xml:space="preserve">снижение коррупционных рисков при осуществлении закупок товаров, работ, услуг для обеспечения государственных и муниципальных нужд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ind/>
              <w:jc w:val="both"/>
            </w:pPr>
            <w:r>
              <w:t>2.20.</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pStyle w:val="Style_4"/>
              <w:ind/>
              <w:jc w:val="both"/>
            </w:pPr>
            <w: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00000">
            <w:pPr>
              <w:pStyle w:val="Style_4"/>
              <w:ind/>
              <w:jc w:val="center"/>
            </w:pPr>
            <w:r>
              <w:t>в течение 202</w:t>
            </w:r>
            <w:r>
              <w:t>2</w:t>
            </w:r>
            <w:r>
              <w:t xml:space="preserve">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pStyle w:val="Style_4"/>
              <w:ind/>
              <w:jc w:val="center"/>
            </w:pPr>
            <w:r>
              <w:t>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 к общему количеству таких сообщений, поступивших от работодателей,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pStyle w:val="Style_4"/>
              <w:ind/>
              <w:jc w:val="both"/>
            </w:pPr>
            <w:r>
              <w:t>выявление случаев несоблюдения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гражданско-правового договора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ind/>
              <w:jc w:val="both"/>
            </w:pPr>
            <w:r>
              <w:t>2.21.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00000">
            <w:pPr>
              <w:pStyle w:val="Style_4"/>
              <w:ind/>
              <w:jc w:val="both"/>
            </w:pPr>
            <w:r>
              <w:t>Организация приема от лиц, замещающих должности муниципальной службы</w:t>
            </w:r>
            <w:r>
              <w:t>, муниципальные должности,</w:t>
            </w:r>
            <w:r>
              <w:t xml:space="preserve"> сведений о близких родственниках, а также их аффилированности коммерческим организациям</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pStyle w:val="Style_4"/>
              <w:ind/>
              <w:jc w:val="center"/>
            </w:pPr>
            <w:r>
              <w:t>ежегодно, до</w:t>
            </w:r>
            <w:r>
              <w:t xml:space="preserve"> 1 апреля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pStyle w:val="Style_4"/>
              <w:ind/>
              <w:jc w:val="center"/>
            </w:pPr>
            <w:r>
              <w:t>отношение количества лиц, замещающих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должности муниципальной службы, обязанных представлять такие сведения,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pStyle w:val="Style_4"/>
              <w:ind/>
              <w:jc w:val="both"/>
            </w:pPr>
            <w:r>
              <w:t>обеспечение своевременного исполнения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00000">
            <w:pPr>
              <w:ind/>
              <w:jc w:val="both"/>
            </w:pPr>
            <w:r>
              <w:t>2.22.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00000">
            <w:pPr>
              <w:pStyle w:val="Style_4"/>
              <w:ind/>
              <w:jc w:val="both"/>
            </w:pPr>
            <w:r>
              <w:t>Проведение анализа сведений о близких родственниках, а также их аффилированности коммерческим организациям, представленных лицами, замещающими должности муниципальной службы</w:t>
            </w:r>
            <w:r>
              <w:t>, муниципальные должности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pStyle w:val="Style_4"/>
              <w:ind/>
              <w:jc w:val="center"/>
            </w:pPr>
            <w:r>
              <w:t>ежегодно, до 1 декабря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pStyle w:val="Style_4"/>
              <w:ind/>
              <w:jc w:val="center"/>
            </w:pPr>
            <w: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pStyle w:val="Style_4"/>
              <w:ind/>
              <w:jc w:val="both"/>
            </w:pPr>
            <w:r>
              <w:t>предупреждение, выявление и урегулирование конфликта интересов в целях предотвращения коррупционных правонарушений</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ind/>
              <w:jc w:val="both"/>
              <w:outlineLvl w:val="0"/>
              <w:rPr>
                <w:b w:val="1"/>
              </w:rPr>
            </w:pPr>
            <w:r>
              <w:rPr>
                <w:b w:val="1"/>
              </w:rPr>
              <w:t>3.</w:t>
            </w:r>
          </w:p>
        </w:tc>
        <w:tc>
          <w:tcPr>
            <w:tcW w:type="dxa" w:w="1499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ind/>
              <w:jc w:val="both"/>
            </w:pPr>
            <w:r>
              <w:rPr>
                <w:b w:val="1"/>
              </w:rPr>
              <w:t>Выявление и систематизация причин и условий проявления коррупции в деятельности администрации Лебяжского муниципального округа и подведомственных муниципальных учреждениях, мониторинг коррупционных рисков и их устранение</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00000">
            <w:pPr>
              <w:ind/>
              <w:jc w:val="both"/>
            </w:pPr>
            <w:r>
              <w:t>3.1.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ind/>
              <w:jc w:val="both"/>
            </w:pPr>
            <w:r>
              <w:t>Проведение антикоррупционной экспертизы нормативных правовых актов и их проектов, подготовленных администрацией Лебяжского муниципального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00000">
            <w:pPr>
              <w:ind/>
              <w:jc w:val="both"/>
            </w:pPr>
            <w:r>
              <w:t xml:space="preserve">в течение </w:t>
            </w:r>
            <w:r>
              <w:br/>
            </w:r>
            <w:r>
              <w:t>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00000">
            <w:pPr>
              <w:ind/>
              <w:jc w:val="both"/>
            </w:pPr>
            <w:r>
              <w:t>количество нормативных правовых актов Кировской области и их проектов, в отношении которых проведена антикоррупционная экспертиза,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00000">
            <w:pPr>
              <w:ind/>
              <w:jc w:val="both"/>
            </w:pPr>
            <w:r>
              <w:t xml:space="preserve">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00000">
            <w:pPr>
              <w:ind/>
              <w:jc w:val="both"/>
            </w:pPr>
            <w:r>
              <w:t>3.2.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00000">
            <w:pPr>
              <w:ind/>
              <w:jc w:val="both"/>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t>администрации Лебяжского муниципального округа</w:t>
            </w:r>
            <w:r>
              <w:t xml:space="preserve"> и их должностных лиц в целях выработки и принятия мер по предупреждению и устранению причин выявленных нарушений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0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00000">
            <w:pPr>
              <w:ind/>
              <w:jc w:val="center"/>
            </w:pPr>
            <w:r>
              <w:t>ежеквартально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0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00000">
            <w:pPr>
              <w:ind/>
              <w:jc w:val="both"/>
            </w:pPr>
            <w:r>
              <w:t>повышение эффективности выработки и принятия мер по предупреждению и устранению причин нарушений в сфере противодействия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00000">
            <w:pPr>
              <w:ind/>
              <w:jc w:val="both"/>
            </w:pPr>
            <w:r>
              <w:t>3.3.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00000">
            <w:pPr>
              <w:ind/>
              <w:jc w:val="both"/>
            </w:pPr>
            <w: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w:t>
            </w:r>
            <w:r>
              <w:t>, обеспечение проведения аналогичного анализа в подведомственных муниципальных учреждениях</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00000">
            <w:pPr>
              <w:pStyle w:val="Style_4"/>
              <w:ind/>
              <w:jc w:val="center"/>
            </w:pPr>
            <w:r>
              <w:t>организационно-правовое управление,</w:t>
            </w:r>
          </w:p>
          <w:p w14:paraId="F8000000">
            <w:pPr>
              <w:pStyle w:val="Style_4"/>
              <w:ind/>
              <w:jc w:val="center"/>
            </w:pPr>
            <w:r>
              <w:t>начальник финансового управления,</w:t>
            </w:r>
          </w:p>
          <w:p w14:paraId="F9000000">
            <w:pPr>
              <w:ind/>
              <w:jc w:val="center"/>
              <w:rPr>
                <w:color w:val="FF0000"/>
              </w:rPr>
            </w:pPr>
            <w:r>
              <w:t>начальник управления образования, начальник управления по культуре</w:t>
            </w:r>
            <w:r>
              <w:rPr>
                <w:color w:val="FF0000"/>
              </w:rPr>
              <w:t xml:space="preserve"> </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00000">
            <w:pPr>
              <w:ind/>
              <w:jc w:val="both"/>
            </w:pPr>
            <w:r>
              <w:t>ежеквартально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0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00000">
            <w:pPr>
              <w:ind/>
              <w:jc w:val="both"/>
            </w:pPr>
            <w:r>
              <w:t>исключение (минимизация) коррупционных рисков при реализации положений законодательства в сфере закупок товаров, работ, услуг для обеспечения государственных и муниципальных нужд</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00000">
            <w:pPr>
              <w:ind/>
              <w:jc w:val="both"/>
            </w:pPr>
            <w:r>
              <w:t>3.4.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00000">
            <w:pPr>
              <w:ind/>
              <w:jc w:val="both"/>
            </w:pPr>
            <w:r>
              <w:t xml:space="preserve">Проведение проверок соблюдения администрацией Лебяжского </w:t>
            </w:r>
            <w:r>
              <w:t>муниципального округа</w:t>
            </w:r>
            <w:r>
              <w:t xml:space="preserve"> </w:t>
            </w:r>
            <w:r>
              <w:t>требований законодательства в сфере закупок товаров, работ, услуг</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00000">
            <w:pPr>
              <w:ind/>
              <w:jc w:val="center"/>
            </w:pPr>
            <w:r>
              <w:t>Финансовое управление, Контрольно-счетная комиссия Лебяжского муниципального округа (по согласованию)</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10000">
            <w:pPr>
              <w:ind/>
              <w:jc w:val="both"/>
            </w:pPr>
            <w:r>
              <w:t xml:space="preserve">в течение </w:t>
            </w:r>
            <w:r>
              <w:br/>
            </w:r>
            <w:r>
              <w:t>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10000">
            <w:pPr>
              <w:ind/>
              <w:jc w:val="both"/>
            </w:pPr>
            <w:r>
              <w:t>выявление фактов коррупционных правонарушений и нецелевого расходования бюджетных средств при осуществлении закупок товаров, работ, услуг</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10000">
            <w:pPr>
              <w:ind/>
              <w:jc w:val="both"/>
            </w:pPr>
            <w:r>
              <w:t>3.5.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10000">
            <w:pPr>
              <w:pStyle w:val="Style_4"/>
              <w:ind/>
              <w:jc w:val="both"/>
            </w:pPr>
            <w:r>
              <w:t>Организация и обеспечение работы по предупреждению коррупции в подведомственных муниципальных учреждениях и иных организациях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10000">
            <w:pPr>
              <w:pStyle w:val="Style_4"/>
              <w:ind/>
              <w:jc w:val="center"/>
            </w:pPr>
            <w:r>
              <w:t xml:space="preserve">организационно-правовое управление, </w:t>
            </w:r>
            <w:r>
              <w:t>начальник финансового управления,</w:t>
            </w:r>
          </w:p>
          <w:p w14:paraId="06010000">
            <w:pPr>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10000">
            <w:pPr>
              <w:pStyle w:val="Style_4"/>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1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10000">
            <w:pPr>
              <w:pStyle w:val="Style_4"/>
              <w:ind/>
              <w:jc w:val="both"/>
            </w:pPr>
            <w:r>
              <w:t>обеспечение эффективного осуществления в подведомственных муниципальных учреждениях и иных организациях мер по профилактике коррупционных и иных правонарушений</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10000">
            <w:pPr>
              <w:ind/>
              <w:jc w:val="both"/>
            </w:pPr>
            <w:r>
              <w:t>3.6.</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10000">
            <w:pPr>
              <w:ind/>
              <w:jc w:val="both"/>
            </w:pPr>
            <w:r>
              <w:t>Проведение в подведомственных администрации округа  муниципальных учреждениях</w:t>
            </w:r>
            <w:r>
              <w:t xml:space="preserve"> и иных организациях округа</w:t>
            </w:r>
            <w:r>
              <w:t xml:space="preserve"> проверок соблюдения требований </w:t>
            </w:r>
            <w:r>
              <w:fldChar w:fldCharType="begin"/>
            </w:r>
            <w:r>
              <w:instrText>HYPERLINK "consultantplus://offline/ref=477AA4D86CF49E730C11CE4DA18BB0F481A08150487B794022E5439A88F469216B2DFE6203E202CB45A232DD1947A5E00A81B8ABUCy6F"</w:instrText>
            </w:r>
            <w:r>
              <w:fldChar w:fldCharType="separate"/>
            </w:r>
            <w:r>
              <w:t>статьи 13.3</w:t>
            </w:r>
            <w:r>
              <w:fldChar w:fldCharType="end"/>
            </w:r>
            <w:r>
              <w:t xml:space="preserve"> Федерального закона от 25.12.2008 N 273-ФЗ «О противодействии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10000">
            <w:pPr>
              <w:pStyle w:val="Style_4"/>
              <w:ind/>
              <w:jc w:val="center"/>
            </w:pPr>
            <w:r>
              <w:t xml:space="preserve">организационно-правовое управление </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10000">
            <w:pPr>
              <w:ind/>
              <w:jc w:val="both"/>
            </w:pPr>
            <w:r>
              <w:t>ежегодно, до 30 сентября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10000">
            <w:pPr>
              <w:ind/>
              <w:jc w:val="both"/>
            </w:pPr>
            <w:r>
              <w:t xml:space="preserve">повышение эффективности деятельности по противодействию коррупции в подведомственных муниципальных учреждениях и  </w:t>
            </w:r>
            <w:r>
              <w:t>иных организациях</w:t>
            </w:r>
            <w:r>
              <w:t xml:space="preserve"> Лебяжского 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10000">
            <w:pPr>
              <w:pStyle w:val="Style_4"/>
              <w:ind/>
              <w:jc w:val="center"/>
            </w:pPr>
            <w:r>
              <w:t>3.7.</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10000">
            <w:pPr>
              <w:pStyle w:val="Style_4"/>
              <w:ind/>
              <w:jc w:val="both"/>
            </w:pPr>
            <w: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10000">
            <w:pPr>
              <w:pStyle w:val="Style_4"/>
              <w:ind/>
              <w:jc w:val="center"/>
            </w:pPr>
            <w:r>
              <w:t>организационно-правовое управление,</w:t>
            </w:r>
          </w:p>
          <w:p w14:paraId="13010000">
            <w:pPr>
              <w:pStyle w:val="Style_4"/>
              <w:ind/>
              <w:jc w:val="center"/>
            </w:pPr>
            <w:r>
              <w:t>начальник финансового управления,</w:t>
            </w:r>
          </w:p>
          <w:p w14:paraId="1401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10000">
            <w:pPr>
              <w:pStyle w:val="Style_4"/>
              <w:ind/>
              <w:jc w:val="center"/>
            </w:pPr>
            <w:r>
              <w:t>ежегодно, до 30 сентября</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1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10000">
            <w:pPr>
              <w:pStyle w:val="Style_4"/>
              <w:ind/>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10000">
            <w:pPr>
              <w:pStyle w:val="Style_4"/>
              <w:ind/>
              <w:jc w:val="center"/>
            </w:pPr>
            <w:r>
              <w:t>3.8.</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10000">
            <w:pPr>
              <w:pStyle w:val="Style_4"/>
              <w:ind/>
              <w:jc w:val="both"/>
            </w:pPr>
            <w:r>
              <w:t>Формирование и поддержание в актуальном состоянии профилей муниципальных служащих, участвующих в закупочной деятельности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10000">
            <w:pPr>
              <w:pStyle w:val="Style_4"/>
              <w:ind/>
              <w:jc w:val="center"/>
            </w:pPr>
            <w:r>
              <w:t>организационно-правовое управление,</w:t>
            </w:r>
          </w:p>
          <w:p w14:paraId="1B010000">
            <w:pPr>
              <w:pStyle w:val="Style_4"/>
              <w:ind/>
              <w:jc w:val="center"/>
            </w:pPr>
            <w:r>
              <w:t>начальник финансового управления,</w:t>
            </w:r>
          </w:p>
          <w:p w14:paraId="1C01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10000">
            <w:pPr>
              <w:pStyle w:val="Style_4"/>
              <w:ind/>
              <w:jc w:val="center"/>
            </w:pPr>
            <w:r>
              <w:t>в течение 202</w:t>
            </w:r>
            <w:r>
              <w:t>2</w:t>
            </w:r>
            <w:r>
              <w:t xml:space="preserve">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10000">
            <w:pPr>
              <w:pStyle w:val="Style_4"/>
              <w:ind/>
              <w:jc w:val="center"/>
            </w:pPr>
            <w: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10000">
            <w:pPr>
              <w:pStyle w:val="Style_4"/>
              <w:ind/>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10000">
            <w:pPr>
              <w:pStyle w:val="Style_4"/>
              <w:ind/>
              <w:jc w:val="center"/>
            </w:pPr>
            <w:r>
              <w:t>3.9.</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10000">
            <w:pPr>
              <w:pStyle w:val="Style_4"/>
              <w:ind/>
              <w:jc w:val="both"/>
            </w:pPr>
            <w:r>
              <w:t xml:space="preserve">Утверждение в </w:t>
            </w:r>
            <w:r>
              <w:t xml:space="preserve">администрации Лебяжского </w:t>
            </w:r>
            <w:r>
              <w:t>муниципального округа</w:t>
            </w:r>
            <w:r>
              <w:t xml:space="preserve">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предусмотренных реестром (картой)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10000">
            <w:pPr>
              <w:pStyle w:val="Style_4"/>
              <w:ind/>
              <w:jc w:val="center"/>
            </w:pPr>
            <w:r>
              <w:t>организационно-правовое управление,</w:t>
            </w:r>
          </w:p>
          <w:p w14:paraId="23010000">
            <w:pPr>
              <w:pStyle w:val="Style_4"/>
              <w:ind/>
              <w:jc w:val="center"/>
            </w:pPr>
            <w:r>
              <w:t>начальник финансового управления,</w:t>
            </w:r>
          </w:p>
          <w:p w14:paraId="24010000">
            <w:pPr>
              <w:pStyle w:val="Style_4"/>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10000">
            <w:pPr>
              <w:pStyle w:val="Style_4"/>
              <w:ind/>
              <w:jc w:val="center"/>
            </w:pPr>
            <w:r>
              <w:t>в течение 202</w:t>
            </w:r>
            <w:r>
              <w:t>2</w:t>
            </w:r>
            <w:r>
              <w:t xml:space="preserve">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1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10000">
            <w:pPr>
              <w:pStyle w:val="Style_4"/>
              <w:ind/>
              <w:jc w:val="both"/>
            </w:pPr>
            <w: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10000">
            <w:pPr>
              <w:ind/>
              <w:jc w:val="both"/>
              <w:outlineLvl w:val="0"/>
              <w:rPr>
                <w:b w:val="1"/>
              </w:rPr>
            </w:pPr>
            <w:r>
              <w:rPr>
                <w:b w:val="1"/>
              </w:rPr>
              <w:t>4.</w:t>
            </w:r>
          </w:p>
        </w:tc>
        <w:tc>
          <w:tcPr>
            <w:tcW w:type="dxa" w:w="1499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10000">
            <w:pPr>
              <w:ind/>
              <w:jc w:val="both"/>
              <w:rPr>
                <w:b w:val="1"/>
              </w:rPr>
            </w:pPr>
            <w:r>
              <w:rPr>
                <w:b w:val="1"/>
              </w:rPr>
              <w:t>Взаимодействие администрации Лебяжского муниципального округа с институтами гражданского общества и гражданами, обеспечение доступности информации о деятельности администрации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10000">
            <w:pPr>
              <w:ind/>
              <w:jc w:val="both"/>
            </w:pPr>
            <w:r>
              <w:t>4.1.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10000">
            <w:pPr>
              <w:ind/>
              <w:jc w:val="both"/>
            </w:pPr>
            <w:r>
              <w:t xml:space="preserve">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w:t>
            </w:r>
            <w:r>
              <w:t xml:space="preserve">подведомственных </w:t>
            </w:r>
            <w:r>
              <w:t>муниципальных учреждений</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10000">
            <w:pPr>
              <w:ind/>
              <w:jc w:val="center"/>
            </w:pPr>
            <w:r>
              <w:t>Управляющий делами</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10000">
            <w:pPr>
              <w:ind/>
              <w:jc w:val="both"/>
            </w:pPr>
            <w:r>
              <w:t>в течение 2022 - 2024 годов</w:t>
            </w:r>
            <w:r>
              <w:t>, по мере поступления обращений</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10000">
            <w:pPr>
              <w:ind/>
              <w:jc w:val="both"/>
            </w:pPr>
            <w:r>
              <w:t>отношение количества обращений граждан, проанализированных на предмет наличия сведений о возможных проявлениях коррупции, к общему количеству поступивших обращений граждан</w:t>
            </w:r>
            <w:r>
              <w:t xml:space="preserve"> и организаций</w:t>
            </w:r>
            <w:r>
              <w:t xml:space="preserve"> - не менее 100 процентов</w:t>
            </w:r>
            <w:r>
              <w:t xml:space="preserve"> </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10000">
            <w:pPr>
              <w:ind w:firstLine="363" w:left="0"/>
              <w:jc w:val="both"/>
            </w:pPr>
            <w:r>
              <w:t>выявление возможных фактов совершения коррупционных правонарушений, содержащихся в поступивших обращениях граждан, с целью принятия эффективных мер реагирования;</w:t>
            </w:r>
          </w:p>
          <w:p w14:paraId="30010000">
            <w:pPr>
              <w:ind w:firstLine="363" w:left="0"/>
              <w:jc w:val="both"/>
            </w:pPr>
            <w:r>
              <w:t xml:space="preserve">выявление сфер деятельности </w:t>
            </w:r>
            <w:r>
              <w:t xml:space="preserve">органов местного самоуправления </w:t>
            </w:r>
            <w:r>
              <w:t>района, наиболее подверженных коррупционным рискам</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10000">
            <w:pPr>
              <w:ind/>
              <w:jc w:val="both"/>
            </w:pPr>
            <w:r>
              <w:t>4.2.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10000">
            <w:pPr>
              <w:ind/>
              <w:jc w:val="both"/>
            </w:pPr>
            <w:r>
              <w:t xml:space="preserve">Обеспечение взаимодействия </w:t>
            </w:r>
            <w:r>
              <w:t xml:space="preserve">администрации Лебяжского </w:t>
            </w:r>
            <w:r>
              <w:t>муниципального округа</w:t>
            </w:r>
            <w:r>
              <w:t xml:space="preserve"> </w:t>
            </w:r>
            <w:r>
              <w:t xml:space="preserve">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w:t>
            </w:r>
            <w:r>
              <w:t xml:space="preserve">администрации Лебяжского </w:t>
            </w:r>
            <w:r>
              <w:t>муниципального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10000">
            <w:pPr>
              <w:ind/>
              <w:jc w:val="center"/>
            </w:pPr>
            <w:r>
              <w:t>Управляющий делами,</w:t>
            </w:r>
          </w:p>
          <w:p w14:paraId="34010000">
            <w:pPr>
              <w:ind/>
              <w:jc w:val="center"/>
            </w:pPr>
          </w:p>
          <w:p w14:paraId="35010000">
            <w:pPr>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10000">
            <w:pPr>
              <w:ind/>
              <w:jc w:val="both"/>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10000">
            <w:pPr>
              <w:ind w:firstLine="363" w:left="0"/>
              <w:jc w:val="both"/>
            </w:pPr>
            <w:r>
              <w:t xml:space="preserve">информирование граждан о принимаемых </w:t>
            </w:r>
            <w:r>
              <w:t xml:space="preserve">администрацией Лебяжского </w:t>
            </w:r>
            <w:r>
              <w:t>муниципального округа</w:t>
            </w:r>
            <w:r>
              <w:t xml:space="preserve"> </w:t>
            </w:r>
            <w:r>
              <w:t>мерах по противодействию коррупции;</w:t>
            </w:r>
          </w:p>
          <w:p w14:paraId="39010000">
            <w:pPr>
              <w:ind w:firstLine="363" w:left="0"/>
              <w:jc w:val="both"/>
            </w:pPr>
            <w:r>
              <w:t xml:space="preserve">формирование </w:t>
            </w:r>
            <w:r>
              <w:t>а</w:t>
            </w:r>
            <w:r>
              <w:t>нтикоррупционного мировоззрения;</w:t>
            </w:r>
          </w:p>
          <w:p w14:paraId="3A010000">
            <w:pPr>
              <w:ind w:firstLine="363" w:left="0"/>
              <w:jc w:val="both"/>
            </w:pPr>
            <w:r>
              <w:t>повышение общего уровня правосознания и правовой культуры граждан</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10000">
            <w:pPr>
              <w:ind/>
              <w:jc w:val="both"/>
            </w:pPr>
            <w:r>
              <w:t>4.3.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10000">
            <w:pPr>
              <w:ind/>
              <w:jc w:val="both"/>
            </w:pPr>
            <w:r>
              <w:t>Обеспечение работы телефонов доверия в администрации Лебяжского муниципального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10000">
            <w:pPr>
              <w:ind/>
              <w:jc w:val="center"/>
            </w:pPr>
            <w:r>
              <w:t>Управляющий делами</w:t>
            </w:r>
            <w:r>
              <w:t xml:space="preserve">, </w:t>
            </w: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10000">
            <w:pPr>
              <w:ind/>
              <w:jc w:val="both"/>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10000">
            <w:pPr>
              <w:ind/>
              <w:jc w:val="both"/>
            </w:pPr>
            <w: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10000">
            <w:pPr>
              <w:ind/>
              <w:jc w:val="both"/>
            </w:pPr>
            <w:r>
              <w:t>4.4.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10000">
            <w:pPr>
              <w:ind/>
              <w:jc w:val="both"/>
            </w:pPr>
            <w: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10000">
            <w:pPr>
              <w:ind/>
              <w:jc w:val="center"/>
            </w:pPr>
            <w:r>
              <w:t xml:space="preserve">Управляющий делами, </w:t>
            </w: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10000">
            <w:pPr>
              <w:ind/>
              <w:jc w:val="center"/>
            </w:pPr>
            <w:r>
              <w:t>в соответствии с планами по противодействию коррупции</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1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10000">
            <w:pPr>
              <w:ind/>
              <w:jc w:val="both"/>
            </w:pPr>
            <w:r>
              <w:t xml:space="preserve">усиление общественного 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w:t>
            </w:r>
            <w:r>
              <w:t>администраци</w:t>
            </w:r>
            <w:r>
              <w:t>ей</w:t>
            </w:r>
            <w:r>
              <w:t xml:space="preserve"> Лебяжского </w:t>
            </w:r>
            <w:r>
              <w:t>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10000">
            <w:pPr>
              <w:ind/>
              <w:jc w:val="both"/>
            </w:pPr>
            <w:r>
              <w:t>4.5.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10000">
            <w:pPr>
              <w:ind/>
              <w:jc w:val="both"/>
            </w:pPr>
            <w:r>
              <w:t xml:space="preserve">Обеспечение наполнения подразделов, посвященных вопросам противодействия коррупции, официального сайта Лебяжского муниципального округа в соответствии с требованиями </w:t>
            </w:r>
            <w:r>
              <w:fldChar w:fldCharType="begin"/>
            </w:r>
            <w:r>
              <w:instrText>HYPERLINK "consultantplus://offline/ref=477AA4D86CF49E730C11CE4DA18BB0F481A58552447E794022E5439A88F46921792DA66603E1489A07E93DDD13U5y9F"</w:instrText>
            </w:r>
            <w:r>
              <w:fldChar w:fldCharType="separate"/>
            </w:r>
            <w:r>
              <w:t>приказа</w:t>
            </w:r>
            <w:r>
              <w:fldChar w:fldCharType="end"/>
            </w:r>
            <w: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10000">
            <w:pPr>
              <w:ind/>
              <w:jc w:val="center"/>
            </w:pPr>
            <w:r>
              <w:t>организационно-правовое управление</w:t>
            </w:r>
            <w:r>
              <w:t xml:space="preserve">, </w:t>
            </w:r>
          </w:p>
          <w:p w14:paraId="4A010000">
            <w:pPr>
              <w:ind/>
              <w:jc w:val="center"/>
            </w:pPr>
            <w:r>
              <w:t>сектор информационных систем</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10000">
            <w:pPr>
              <w:ind/>
              <w:jc w:val="both"/>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10000">
            <w:pPr>
              <w:ind/>
              <w:jc w:val="both"/>
            </w:pPr>
            <w:r>
              <w:t>обеспечение прозрачности и доступности информации об антикоррупционной деятельности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10000">
            <w:pPr>
              <w:pStyle w:val="Style_4"/>
              <w:ind/>
              <w:jc w:val="center"/>
            </w:pPr>
            <w:r>
              <w:t>4.7.</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10000">
            <w:pPr>
              <w:pStyle w:val="Style_4"/>
              <w:ind/>
              <w:jc w:val="both"/>
            </w:pPr>
            <w:r>
              <w:t xml:space="preserve">Мониторинг информации о фактах коррупции в </w:t>
            </w:r>
            <w:r>
              <w:t xml:space="preserve">администрации Лебяжского </w:t>
            </w:r>
            <w:r>
              <w:t>муниципального округа</w:t>
            </w:r>
            <w:r>
              <w:t xml:space="preserve">, подведомственных </w:t>
            </w:r>
            <w:r>
              <w:t>муниципальных учреждениях, опубликованной в средствах массовой информации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10000">
            <w:pPr>
              <w:pStyle w:val="Style_4"/>
              <w:ind/>
              <w:jc w:val="center"/>
            </w:pPr>
            <w:r>
              <w:t xml:space="preserve">организационно-правовое управление, </w:t>
            </w:r>
            <w:r>
              <w:t>начальник финансового управления,</w:t>
            </w:r>
          </w:p>
          <w:p w14:paraId="5101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10000">
            <w:pPr>
              <w:pStyle w:val="Style_4"/>
              <w:ind/>
              <w:jc w:val="center"/>
            </w:pPr>
            <w:r>
              <w:t>в течение 202</w:t>
            </w:r>
            <w:r>
              <w:t>2</w:t>
            </w:r>
            <w:r>
              <w:t xml:space="preserve">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1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pStyle w:val="Style_4"/>
              <w:ind/>
              <w:jc w:val="both"/>
            </w:pPr>
            <w:r>
              <w:t>сбор и анализ информации о фактах коррупции, опубликованной в средствах массовой информации, принятие необходимых мер</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10000">
            <w:pPr>
              <w:pStyle w:val="Style_4"/>
              <w:ind/>
              <w:jc w:val="center"/>
            </w:pPr>
            <w:r>
              <w:t>4.8.</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pStyle w:val="Style_4"/>
              <w:ind/>
              <w:jc w:val="both"/>
            </w:pPr>
            <w:r>
              <w:t>Размещение в общедоступных помещениях стендов с информацией по вопросам противодействия коррупции, их актуализация</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pStyle w:val="Style_4"/>
              <w:ind/>
              <w:jc w:val="center"/>
            </w:pPr>
            <w:r>
              <w:t xml:space="preserve">организационно-правовое управление, </w:t>
            </w:r>
            <w:r>
              <w:t>начальник финансового управления,</w:t>
            </w:r>
          </w:p>
          <w:p w14:paraId="58010000">
            <w:pPr>
              <w:pStyle w:val="Style_4"/>
              <w:ind/>
              <w:jc w:val="center"/>
            </w:pPr>
            <w:r>
              <w:t>начальник управления образования, начальник управления по культуре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pStyle w:val="Style_4"/>
              <w:ind/>
              <w:jc w:val="center"/>
            </w:pPr>
            <w:r>
              <w:t>в течение 202</w:t>
            </w:r>
            <w:r>
              <w:t>2</w:t>
            </w:r>
            <w:r>
              <w:t xml:space="preserve">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pStyle w:val="Style_4"/>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pStyle w:val="Style_4"/>
              <w:ind/>
              <w:jc w:val="both"/>
            </w:pPr>
            <w:r>
              <w:t>размещение в общедоступных помещениях информации о проводимой работе по противодействию коррупции в</w:t>
            </w:r>
            <w:r>
              <w:t xml:space="preserve"> </w:t>
            </w:r>
            <w:r>
              <w:t xml:space="preserve">администрации Лебяжского </w:t>
            </w:r>
            <w:r>
              <w:t>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pStyle w:val="Style_4"/>
              <w:ind/>
              <w:jc w:val="center"/>
            </w:pPr>
            <w:r>
              <w:t>4.9.</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pStyle w:val="Style_4"/>
              <w:ind/>
              <w:jc w:val="both"/>
            </w:pPr>
            <w: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pStyle w:val="Style_4"/>
              <w:ind/>
              <w:jc w:val="center"/>
            </w:pPr>
            <w:r>
              <w:t xml:space="preserve">Управляющий делами, </w:t>
            </w: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pStyle w:val="Style_4"/>
              <w:ind/>
              <w:jc w:val="center"/>
            </w:pPr>
            <w:r>
              <w:t>IV квартал 2023 года, IV квартал 2024 года</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pStyle w:val="Style_4"/>
              <w:ind/>
              <w:jc w:val="center"/>
            </w:pPr>
            <w:r>
              <w:t>количество мероприятий, приуроченных к Международному дню борьбы с коррупцией (9 декабря), - не менее 1 мероприятия в год</w:t>
            </w: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pStyle w:val="Style_4"/>
              <w:ind/>
              <w:jc w:val="both"/>
            </w:pPr>
            <w:r>
              <w:t>формирование в обществе нетерпимого отношения к коррупционным проявлениям</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10000">
            <w:pPr>
              <w:ind/>
              <w:jc w:val="both"/>
              <w:outlineLvl w:val="0"/>
              <w:rPr>
                <w:b w:val="1"/>
              </w:rPr>
            </w:pPr>
            <w:r>
              <w:rPr>
                <w:b w:val="1"/>
              </w:rPr>
              <w:t>5.</w:t>
            </w:r>
          </w:p>
        </w:tc>
        <w:tc>
          <w:tcPr>
            <w:tcW w:type="dxa" w:w="1499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10000">
            <w:pPr>
              <w:ind/>
              <w:jc w:val="both"/>
              <w:rPr>
                <w:b w:val="1"/>
              </w:rPr>
            </w:pPr>
            <w:r>
              <w:rPr>
                <w:b w:val="1"/>
              </w:rPr>
              <w:t>Мероприятия, направленные на противодействие коррупции, с учетом специфики деятельности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10000">
            <w:pPr>
              <w:ind/>
              <w:jc w:val="both"/>
            </w:pPr>
            <w:r>
              <w:t>5.1.</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ind/>
              <w:jc w:val="both"/>
            </w:pPr>
            <w:r>
              <w:t xml:space="preserve">Разработка и внедрение административных регламентов выполнения государственных и муниципальных функций и предоставления  муниципальных услуг </w:t>
            </w:r>
            <w:r>
              <w:t>администраци</w:t>
            </w:r>
            <w:r>
              <w:t xml:space="preserve">ей </w:t>
            </w:r>
            <w:r>
              <w:t xml:space="preserve">Лебяжского муниципального округа </w:t>
            </w:r>
            <w:r>
              <w:t>(далее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10000">
            <w:pPr>
              <w:ind/>
              <w:jc w:val="center"/>
            </w:pPr>
            <w:r>
              <w:t>Управления и отделы администрации, оказывающие муниципальные услуги</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10000">
            <w:pPr>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ind/>
              <w:jc w:val="both"/>
            </w:pPr>
            <w:r>
              <w:t xml:space="preserve">повышение качества и доступности предоставления гражданам муниципальных услуг, прозрачности деятельности </w:t>
            </w:r>
            <w:r>
              <w:t xml:space="preserve">администрации Лебяжского </w:t>
            </w:r>
            <w:r>
              <w:t>муниципального округа;</w:t>
            </w:r>
          </w:p>
          <w:p w14:paraId="6A010000">
            <w:pPr>
              <w:ind/>
              <w:jc w:val="both"/>
            </w:pPr>
            <w:r>
              <w:t xml:space="preserve">повышение доверия населения к деятельности </w:t>
            </w:r>
            <w:r>
              <w:t xml:space="preserve">администрации Лебяжского </w:t>
            </w:r>
            <w:r>
              <w:t>муниципального округа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ind/>
              <w:jc w:val="both"/>
            </w:pPr>
            <w:r>
              <w:t>5.2.</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ind/>
              <w:jc w:val="both"/>
            </w:pPr>
            <w: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администрации Лебяжского муниципального округа и получателем бюджетных средств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pStyle w:val="Style_4"/>
              <w:ind/>
              <w:jc w:val="center"/>
            </w:pPr>
            <w:r>
              <w:t>организационно-правовое управление</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pStyle w:val="Style_4"/>
              <w:ind/>
              <w:jc w:val="center"/>
            </w:pPr>
            <w:r>
              <w:t>ежегодно</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tabs>
                <w:tab w:leader="none" w:pos="3293" w:val="left"/>
              </w:tabs>
              <w:ind w:firstLine="0" w:left="62"/>
              <w:jc w:val="both"/>
            </w:pPr>
            <w:r>
              <w:t>совершенствование форм и методов выявления аффилированных связей при предоставлении бюджетных средств</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ind/>
              <w:jc w:val="both"/>
            </w:pPr>
            <w:r>
              <w:t>5.3.</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ind/>
              <w:jc w:val="both"/>
            </w:pPr>
            <w: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ind/>
              <w:jc w:val="center"/>
            </w:pPr>
            <w:r>
              <w:t>Отдел по муниципальному имуществу и земельным ресурсам</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ind/>
              <w:jc w:val="both"/>
            </w:pPr>
            <w:r>
              <w:t>выявление фактов нецелевого использования объектов муниципальной собственности;</w:t>
            </w:r>
          </w:p>
          <w:p w14:paraId="76010000">
            <w:pPr>
              <w:ind/>
              <w:jc w:val="both"/>
            </w:pPr>
            <w:r>
              <w:t>принятие своевременных и эффективных мер по недопущению нецелевого использования  муниципального имущества</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ind/>
              <w:jc w:val="both"/>
            </w:pPr>
            <w:r>
              <w:t>5.4.</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ind/>
              <w:jc w:val="both"/>
            </w:pPr>
            <w:r>
              <w:t>Реализация в муниципальных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p w14:paraId="79010000">
            <w:pPr>
              <w:ind/>
              <w:jc w:val="both"/>
            </w:pP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ind/>
              <w:jc w:val="center"/>
            </w:pPr>
            <w:r>
              <w:t xml:space="preserve">Управление образования </w:t>
            </w:r>
          </w:p>
          <w:p w14:paraId="7B010000">
            <w:pPr>
              <w:ind/>
              <w:jc w:val="center"/>
            </w:pPr>
            <w:r>
              <w:t xml:space="preserve"> </w:t>
            </w:r>
          </w:p>
          <w:p w14:paraId="7C010000">
            <w:pPr>
              <w:ind/>
              <w:jc w:val="center"/>
            </w:pP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ind/>
              <w:jc w:val="both"/>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ind/>
              <w:jc w:val="both"/>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ind/>
              <w:jc w:val="both"/>
            </w:pPr>
            <w:r>
              <w:t>повышение уровня правосознания у обучающихся, формирование у них устойчивого нетерпимого отношения к проявлениям коррупции</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ind/>
              <w:jc w:val="both"/>
            </w:pPr>
            <w:r>
              <w:t>5.5.</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ind/>
              <w:jc w:val="both"/>
            </w:pPr>
            <w:r>
              <w:t>Контроль за законностью использования бюджетных средств, в том числе выделенных на реализацию национальных проектов</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ind/>
              <w:jc w:val="center"/>
            </w:pPr>
            <w:r>
              <w:t>Финансовое управление, Контрольно-счетная комиссия (по согласованию)</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ind/>
              <w:jc w:val="both"/>
            </w:pPr>
            <w:r>
              <w:t>выявление фактов коррупционных правонарушений и нецелевого расходования бюджетных средств</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ind/>
              <w:jc w:val="both"/>
            </w:pPr>
            <w:r>
              <w:t>5.6</w:t>
            </w:r>
          </w:p>
        </w:tc>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ind/>
              <w:jc w:val="both"/>
            </w:pPr>
            <w:r>
              <w:t xml:space="preserve">Проведение мероприятий с субъектами малого и среднего предпринимательства по вопросам взаимодействия с </w:t>
            </w:r>
            <w:r>
              <w:t>органами местного самоуправления Лебяжского муниципального округа</w:t>
            </w:r>
          </w:p>
        </w:tc>
        <w:tc>
          <w:tcPr>
            <w:tcW w:type="dxa" w:w="21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ind/>
              <w:jc w:val="center"/>
            </w:pPr>
            <w:r>
              <w:t>Отдел экономики и государственной поддержки сельского хозяйства</w:t>
            </w:r>
          </w:p>
        </w:tc>
        <w:tc>
          <w:tcPr>
            <w:tcW w:type="dxa" w:w="18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ind/>
              <w:jc w:val="center"/>
            </w:pPr>
            <w:r>
              <w:t>в течение 2022 - 2024 годов</w:t>
            </w:r>
          </w:p>
        </w:tc>
        <w:tc>
          <w:tcPr>
            <w:tcW w:type="dxa" w:w="31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ind/>
              <w:outlineLvl w:val="0"/>
            </w:pPr>
          </w:p>
        </w:tc>
        <w:tc>
          <w:tcPr>
            <w:tcW w:type="dxa" w:w="40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ind/>
              <w:jc w:val="both"/>
            </w:pPr>
            <w:r>
              <w:t>обеспечение открытости деятельности администрации Лебяжского муниципального округа</w:t>
            </w:r>
          </w:p>
        </w:tc>
      </w:tr>
    </w:tbl>
    <w:p w14:paraId="8C010000">
      <w:pPr>
        <w:tabs>
          <w:tab w:leader="none" w:pos="7655" w:val="left"/>
        </w:tabs>
        <w:ind/>
        <w:jc w:val="center"/>
      </w:pPr>
      <w:r>
        <w:t>_______________</w:t>
      </w:r>
    </w:p>
    <w:sectPr>
      <w:pgSz w:h="11906" w:orient="landscape" w:w="16838"/>
      <w:pgMar w:bottom="993" w:footer="720" w:gutter="0" w:header="720" w:left="902" w:right="539"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5"/>
      <w:lvlJc w:val="left"/>
      <w:pPr>
        <w:tabs>
          <w:tab w:leader="none" w:pos="0" w:val="left"/>
        </w:tabs>
        <w:ind w:hanging="432" w:left="432"/>
      </w:pPr>
    </w:lvl>
    <w:lvl w:ilvl="1">
      <w:start w:val="1"/>
      <w:numFmt w:val="decimal"/>
      <w:pStyle w:val="Style_46"/>
      <w:lvlJc w:val="left"/>
      <w:pPr>
        <w:tabs>
          <w:tab w:leader="none" w:pos="0"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Aacao1 c ionooiii"/>
    <w:basedOn w:val="Style_5"/>
    <w:link w:val="Style_6_ch"/>
    <w:pPr>
      <w:spacing w:after="60" w:line="360" w:lineRule="exact"/>
      <w:ind w:firstLine="709" w:left="0"/>
      <w:jc w:val="both"/>
    </w:pPr>
    <w:rPr>
      <w:sz w:val="28"/>
    </w:rPr>
  </w:style>
  <w:style w:styleId="Style_6_ch" w:type="character">
    <w:name w:val="Aacao1 c ionooiii"/>
    <w:basedOn w:val="Style_5_ch"/>
    <w:link w:val="Style_6"/>
    <w:rPr>
      <w:sz w:val="28"/>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basedOn w:val="Style_5"/>
    <w:next w:val="Style_5"/>
    <w:link w:val="Style_13_ch"/>
    <w:uiPriority w:val="9"/>
    <w:qFormat/>
    <w:pPr>
      <w:keepNext w:val="1"/>
      <w:spacing w:after="60" w:before="240"/>
      <w:ind/>
      <w:outlineLvl w:val="2"/>
    </w:pPr>
    <w:rPr>
      <w:rFonts w:ascii="Arial" w:hAnsi="Arial"/>
      <w:b w:val="1"/>
      <w:sz w:val="26"/>
    </w:rPr>
  </w:style>
  <w:style w:styleId="Style_13_ch" w:type="character">
    <w:name w:val="heading 3"/>
    <w:basedOn w:val="Style_5_ch"/>
    <w:link w:val="Style_13"/>
    <w:rPr>
      <w:rFonts w:ascii="Arial" w:hAnsi="Arial"/>
      <w:b w:val="1"/>
      <w:sz w:val="26"/>
    </w:rPr>
  </w:style>
  <w:style w:styleId="Style_14" w:type="paragraph">
    <w:name w:val="Balloon Text"/>
    <w:basedOn w:val="Style_5"/>
    <w:link w:val="Style_14_ch"/>
    <w:rPr>
      <w:rFonts w:ascii="Tahoma" w:hAnsi="Tahoma"/>
      <w:sz w:val="16"/>
    </w:rPr>
  </w:style>
  <w:style w:styleId="Style_14_ch" w:type="character">
    <w:name w:val="Balloon Text"/>
    <w:basedOn w:val="Style_5_ch"/>
    <w:link w:val="Style_14"/>
    <w:rPr>
      <w:rFonts w:ascii="Tahoma" w:hAnsi="Tahoma"/>
      <w:sz w:val="16"/>
    </w:rPr>
  </w:style>
  <w:style w:styleId="Style_1" w:type="paragraph">
    <w:name w:val="ConsPlusNonformat"/>
    <w:link w:val="Style_1_ch"/>
    <w:rPr>
      <w:rFonts w:ascii="Courier New" w:hAnsi="Courier New"/>
    </w:rPr>
  </w:style>
  <w:style w:styleId="Style_1_ch" w:type="character">
    <w:name w:val="ConsPlusNonformat"/>
    <w:link w:val="Style_1"/>
    <w:rPr>
      <w:rFonts w:ascii="Courier New" w:hAnsi="Courier New"/>
    </w:rPr>
  </w:style>
  <w:style w:styleId="Style_15" w:type="paragraph">
    <w:name w:val="HTML Preformatted"/>
    <w:basedOn w:val="Style_5"/>
    <w:link w:val="Style_1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5_ch" w:type="character">
    <w:name w:val="HTML Preformatted"/>
    <w:basedOn w:val="Style_5_ch"/>
    <w:link w:val="Style_15"/>
    <w:rPr>
      <w:rFonts w:ascii="Courier New" w:hAnsi="Courier New"/>
      <w:sz w:val="20"/>
    </w:rPr>
  </w:style>
  <w:style w:styleId="Style_16" w:type="paragraph">
    <w:name w:val="Содержимое таблицы"/>
    <w:basedOn w:val="Style_5"/>
    <w:link w:val="Style_16_ch"/>
  </w:style>
  <w:style w:styleId="Style_16_ch" w:type="character">
    <w:name w:val="Содержимое таблицы"/>
    <w:basedOn w:val="Style_5_ch"/>
    <w:link w:val="Style_16"/>
  </w:style>
  <w:style w:styleId="Style_17" w:type="paragraph">
    <w:name w:val="toc 3"/>
    <w:next w:val="Style_5"/>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WW8Num1z2"/>
    <w:link w:val="Style_18_ch"/>
  </w:style>
  <w:style w:styleId="Style_18_ch" w:type="character">
    <w:name w:val="WW8Num1z2"/>
    <w:link w:val="Style_18"/>
  </w:style>
  <w:style w:styleId="Style_19" w:type="paragraph">
    <w:name w:val="WW8Num1z6"/>
    <w:link w:val="Style_19_ch"/>
  </w:style>
  <w:style w:styleId="Style_19_ch" w:type="character">
    <w:name w:val="WW8Num1z6"/>
    <w:link w:val="Style_19"/>
  </w:style>
  <w:style w:styleId="Style_20" w:type="paragraph">
    <w:name w:val="WW8Num1z7"/>
    <w:link w:val="Style_20_ch"/>
  </w:style>
  <w:style w:styleId="Style_20_ch" w:type="character">
    <w:name w:val="WW8Num1z7"/>
    <w:link w:val="Style_20"/>
  </w:style>
  <w:style w:styleId="Style_21" w:type="paragraph">
    <w:name w:val="caption"/>
    <w:basedOn w:val="Style_5"/>
    <w:link w:val="Style_21_ch"/>
    <w:pPr>
      <w:spacing w:after="120" w:before="120"/>
      <w:ind/>
    </w:pPr>
    <w:rPr>
      <w:i w:val="1"/>
      <w:sz w:val="24"/>
    </w:rPr>
  </w:style>
  <w:style w:styleId="Style_21_ch" w:type="character">
    <w:name w:val="caption"/>
    <w:basedOn w:val="Style_5_ch"/>
    <w:link w:val="Style_21"/>
    <w:rPr>
      <w:i w:val="1"/>
      <w:sz w:val="24"/>
    </w:rPr>
  </w:style>
  <w:style w:styleId="Style_22" w:type="paragraph">
    <w:name w:val="heading 5"/>
    <w:next w:val="Style_5"/>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List"/>
    <w:basedOn w:val="Style_24"/>
    <w:link w:val="Style_23_ch"/>
  </w:style>
  <w:style w:styleId="Style_23_ch" w:type="character">
    <w:name w:val="List"/>
    <w:basedOn w:val="Style_24_ch"/>
    <w:link w:val="Style_23"/>
  </w:style>
  <w:style w:styleId="Style_2" w:type="paragraph">
    <w:name w:val="ConsPlusTitle"/>
    <w:link w:val="Style_2_ch"/>
    <w:pPr>
      <w:widowControl w:val="0"/>
      <w:ind/>
    </w:pPr>
    <w:rPr>
      <w:rFonts w:ascii="Arial" w:hAnsi="Arial"/>
      <w:b w:val="1"/>
    </w:rPr>
  </w:style>
  <w:style w:styleId="Style_2_ch" w:type="character">
    <w:name w:val="ConsPlusTitle"/>
    <w:link w:val="Style_2"/>
    <w:rPr>
      <w:rFonts w:ascii="Arial" w:hAnsi="Arial"/>
      <w:b w:val="1"/>
    </w:rPr>
  </w:style>
  <w:style w:styleId="Style_4" w:type="paragraph">
    <w:name w:val="ConsPlusNormal"/>
    <w:link w:val="Style_4_ch"/>
    <w:pPr>
      <w:widowControl w:val="0"/>
      <w:ind/>
    </w:pPr>
    <w:rPr>
      <w:sz w:val="24"/>
    </w:rPr>
  </w:style>
  <w:style w:styleId="Style_4_ch" w:type="character">
    <w:name w:val="ConsPlusNormal"/>
    <w:link w:val="Style_4"/>
    <w:rPr>
      <w:sz w:val="24"/>
    </w:rPr>
  </w:style>
  <w:style w:styleId="Style_25" w:type="paragraph">
    <w:name w:val="heading 1"/>
    <w:basedOn w:val="Style_5"/>
    <w:next w:val="Style_5"/>
    <w:link w:val="Style_25_ch"/>
    <w:uiPriority w:val="9"/>
    <w:qFormat/>
    <w:pPr>
      <w:keepNext w:val="1"/>
      <w:widowControl w:val="0"/>
      <w:numPr>
        <w:ilvl w:val="0"/>
        <w:numId w:val="1"/>
      </w:numPr>
      <w:ind/>
      <w:jc w:val="center"/>
      <w:outlineLvl w:val="0"/>
    </w:pPr>
    <w:rPr>
      <w:b w:val="1"/>
      <w:spacing w:val="28"/>
      <w:sz w:val="28"/>
    </w:rPr>
  </w:style>
  <w:style w:styleId="Style_25_ch" w:type="character">
    <w:name w:val="heading 1"/>
    <w:basedOn w:val="Style_5_ch"/>
    <w:link w:val="Style_25"/>
    <w:rPr>
      <w:b w:val="1"/>
      <w:spacing w:val="28"/>
      <w:sz w:val="28"/>
    </w:rPr>
  </w:style>
  <w:style w:styleId="Style_26" w:type="paragraph">
    <w:name w:val="Hyperlink"/>
    <w:link w:val="Style_26_ch"/>
    <w:rPr>
      <w:color w:val="000080"/>
      <w:u w:val="single"/>
    </w:rPr>
  </w:style>
  <w:style w:styleId="Style_26_ch" w:type="character">
    <w:name w:val="Hyperlink"/>
    <w:link w:val="Style_26"/>
    <w:rPr>
      <w:color w:val="000080"/>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5"/>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Normal (Web)"/>
    <w:basedOn w:val="Style_5"/>
    <w:link w:val="Style_29_ch"/>
    <w:pPr>
      <w:spacing w:after="280" w:before="280"/>
      <w:ind/>
    </w:pPr>
  </w:style>
  <w:style w:styleId="Style_29_ch" w:type="character">
    <w:name w:val="Normal (Web)"/>
    <w:basedOn w:val="Style_5_ch"/>
    <w:link w:val="Style_29"/>
  </w:style>
  <w:style w:styleId="Style_30" w:type="paragraph">
    <w:name w:val="Header and Footer"/>
    <w:link w:val="Style_30_ch"/>
    <w:pPr>
      <w:spacing w:line="240" w:lineRule="auto"/>
      <w:ind/>
      <w:jc w:val="both"/>
    </w:pPr>
    <w:rPr>
      <w:rFonts w:ascii="XO Thames" w:hAnsi="XO Thames"/>
      <w:sz w:val="28"/>
    </w:rPr>
  </w:style>
  <w:style w:styleId="Style_30_ch" w:type="character">
    <w:name w:val="Header and Footer"/>
    <w:link w:val="Style_30"/>
    <w:rPr>
      <w:rFonts w:ascii="XO Thames" w:hAnsi="XO Thames"/>
      <w:sz w:val="28"/>
    </w:rPr>
  </w:style>
  <w:style w:styleId="Style_24" w:type="paragraph">
    <w:name w:val="Body Text"/>
    <w:basedOn w:val="Style_5"/>
    <w:link w:val="Style_24_ch"/>
    <w:pPr>
      <w:widowControl w:val="0"/>
      <w:spacing w:after="120" w:before="0"/>
      <w:ind/>
    </w:pPr>
    <w:rPr>
      <w:sz w:val="20"/>
    </w:rPr>
  </w:style>
  <w:style w:styleId="Style_24_ch" w:type="character">
    <w:name w:val="Body Text"/>
    <w:basedOn w:val="Style_5_ch"/>
    <w:link w:val="Style_24"/>
    <w:rPr>
      <w:sz w:val="20"/>
    </w:rPr>
  </w:style>
  <w:style w:styleId="Style_31" w:type="paragraph">
    <w:name w:val="toc 9"/>
    <w:next w:val="Style_5"/>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5"/>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WW8Num1z0"/>
    <w:link w:val="Style_33_ch"/>
  </w:style>
  <w:style w:styleId="Style_33_ch" w:type="character">
    <w:name w:val="WW8Num1z0"/>
    <w:link w:val="Style_33"/>
  </w:style>
  <w:style w:styleId="Style_34" w:type="paragraph">
    <w:name w:val="WW8Num1z5"/>
    <w:link w:val="Style_34_ch"/>
  </w:style>
  <w:style w:styleId="Style_34_ch" w:type="character">
    <w:name w:val="WW8Num1z5"/>
    <w:link w:val="Style_34"/>
  </w:style>
  <w:style w:styleId="Style_35" w:type="paragraph">
    <w:name w:val="Указатель1"/>
    <w:basedOn w:val="Style_5"/>
    <w:link w:val="Style_35_ch"/>
  </w:style>
  <w:style w:styleId="Style_35_ch" w:type="character">
    <w:name w:val="Указатель1"/>
    <w:basedOn w:val="Style_5_ch"/>
    <w:link w:val="Style_35"/>
  </w:style>
  <w:style w:styleId="Style_36" w:type="paragraph">
    <w:name w:val="WW8Num1z3"/>
    <w:link w:val="Style_36_ch"/>
  </w:style>
  <w:style w:styleId="Style_36_ch" w:type="character">
    <w:name w:val="WW8Num1z3"/>
    <w:link w:val="Style_36"/>
  </w:style>
  <w:style w:styleId="Style_37" w:type="paragraph">
    <w:name w:val="Default Paragraph Font"/>
    <w:link w:val="Style_37_ch"/>
  </w:style>
  <w:style w:styleId="Style_37_ch" w:type="character">
    <w:name w:val="Default Paragraph Font"/>
    <w:link w:val="Style_37"/>
  </w:style>
  <w:style w:styleId="Style_38" w:type="paragraph">
    <w:name w:val="toc 5"/>
    <w:next w:val="Style_5"/>
    <w:link w:val="Style_38_ch"/>
    <w:uiPriority w:val="39"/>
    <w:pPr>
      <w:ind w:firstLine="0" w:left="800"/>
      <w:jc w:val="left"/>
    </w:pPr>
    <w:rPr>
      <w:rFonts w:ascii="XO Thames" w:hAnsi="XO Thames"/>
      <w:sz w:val="28"/>
    </w:rPr>
  </w:style>
  <w:style w:styleId="Style_38_ch" w:type="character">
    <w:name w:val="toc 5"/>
    <w:link w:val="Style_38"/>
    <w:rPr>
      <w:rFonts w:ascii="XO Thames" w:hAnsi="XO Thames"/>
      <w:sz w:val="28"/>
    </w:rPr>
  </w:style>
  <w:style w:styleId="Style_39" w:type="paragraph">
    <w:name w:val="WW8Num1z8"/>
    <w:link w:val="Style_39_ch"/>
  </w:style>
  <w:style w:styleId="Style_39_ch" w:type="character">
    <w:name w:val="WW8Num1z8"/>
    <w:link w:val="Style_39"/>
  </w:style>
  <w:style w:styleId="Style_40" w:type="paragraph">
    <w:name w:val="Subtitle"/>
    <w:next w:val="Style_5"/>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WW8Num1z4"/>
    <w:link w:val="Style_41_ch"/>
  </w:style>
  <w:style w:styleId="Style_41_ch" w:type="character">
    <w:name w:val="WW8Num1z4"/>
    <w:link w:val="Style_41"/>
  </w:style>
  <w:style w:styleId="Style_42" w:type="paragraph">
    <w:name w:val="Body Text Indent"/>
    <w:basedOn w:val="Style_5"/>
    <w:link w:val="Style_42_ch"/>
    <w:pPr>
      <w:spacing w:after="120"/>
      <w:ind w:firstLine="0" w:left="283"/>
    </w:pPr>
  </w:style>
  <w:style w:styleId="Style_42_ch" w:type="character">
    <w:name w:val="Body Text Indent"/>
    <w:basedOn w:val="Style_5_ch"/>
    <w:link w:val="Style_42"/>
  </w:style>
  <w:style w:styleId="Style_43" w:type="paragraph">
    <w:name w:val="Title"/>
    <w:next w:val="Style_5"/>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heading 4"/>
    <w:next w:val="Style_5"/>
    <w:link w:val="Style_44_ch"/>
    <w:uiPriority w:val="9"/>
    <w:qFormat/>
    <w:pPr>
      <w:spacing w:after="120" w:before="120"/>
      <w:ind/>
      <w:jc w:val="both"/>
      <w:outlineLvl w:val="3"/>
    </w:pPr>
    <w:rPr>
      <w:rFonts w:ascii="XO Thames" w:hAnsi="XO Thames"/>
      <w:b w:val="1"/>
      <w:sz w:val="24"/>
    </w:rPr>
  </w:style>
  <w:style w:styleId="Style_44_ch" w:type="character">
    <w:name w:val="heading 4"/>
    <w:link w:val="Style_44"/>
    <w:rPr>
      <w:rFonts w:ascii="XO Thames" w:hAnsi="XO Thames"/>
      <w:b w:val="1"/>
      <w:sz w:val="24"/>
    </w:rPr>
  </w:style>
  <w:style w:styleId="Style_45" w:type="paragraph">
    <w:name w:val="header"/>
    <w:basedOn w:val="Style_5"/>
    <w:link w:val="Style_45_ch"/>
    <w:pPr>
      <w:widowControl w:val="0"/>
      <w:tabs>
        <w:tab w:leader="none" w:pos="4677" w:val="center"/>
        <w:tab w:leader="none" w:pos="9355" w:val="right"/>
      </w:tabs>
      <w:ind/>
    </w:pPr>
  </w:style>
  <w:style w:styleId="Style_45_ch" w:type="character">
    <w:name w:val="header"/>
    <w:basedOn w:val="Style_5_ch"/>
    <w:link w:val="Style_45"/>
  </w:style>
  <w:style w:styleId="Style_46" w:type="paragraph">
    <w:name w:val="heading 2"/>
    <w:basedOn w:val="Style_5"/>
    <w:next w:val="Style_5"/>
    <w:link w:val="Style_46_ch"/>
    <w:uiPriority w:val="9"/>
    <w:qFormat/>
    <w:pPr>
      <w:keepNext w:val="1"/>
      <w:widowControl w:val="0"/>
      <w:numPr>
        <w:ilvl w:val="1"/>
        <w:numId w:val="1"/>
      </w:numPr>
      <w:ind/>
      <w:jc w:val="center"/>
      <w:outlineLvl w:val="1"/>
    </w:pPr>
    <w:rPr>
      <w:b w:val="1"/>
      <w:sz w:val="32"/>
    </w:rPr>
  </w:style>
  <w:style w:styleId="Style_46_ch" w:type="character">
    <w:name w:val="heading 2"/>
    <w:basedOn w:val="Style_5_ch"/>
    <w:link w:val="Style_46"/>
    <w:rPr>
      <w:b w:val="1"/>
      <w:sz w:val="32"/>
    </w:rPr>
  </w:style>
  <w:style w:styleId="Style_47" w:type="paragraph">
    <w:name w:val="Заголовок"/>
    <w:basedOn w:val="Style_5"/>
    <w:next w:val="Style_24"/>
    <w:link w:val="Style_47_ch"/>
    <w:pPr>
      <w:keepNext w:val="1"/>
      <w:spacing w:after="120" w:before="240"/>
      <w:ind/>
    </w:pPr>
    <w:rPr>
      <w:rFonts w:ascii="Liberation Sans" w:hAnsi="Liberation Sans"/>
      <w:sz w:val="28"/>
    </w:rPr>
  </w:style>
  <w:style w:styleId="Style_47_ch" w:type="character">
    <w:name w:val="Заголовок"/>
    <w:basedOn w:val="Style_5_ch"/>
    <w:link w:val="Style_47"/>
    <w:rPr>
      <w:rFonts w:ascii="Liberation Sans" w:hAnsi="Liberation Sans"/>
      <w:sz w:val="28"/>
    </w:rPr>
  </w:style>
  <w:style w:styleId="Style_48" w:type="paragraph">
    <w:name w:val="Заголовок таблицы"/>
    <w:basedOn w:val="Style_16"/>
    <w:link w:val="Style_48_ch"/>
    <w:pPr>
      <w:ind/>
      <w:jc w:val="center"/>
    </w:pPr>
    <w:rPr>
      <w:b w:val="1"/>
    </w:rPr>
  </w:style>
  <w:style w:styleId="Style_48_ch" w:type="character">
    <w:name w:val="Заголовок таблицы"/>
    <w:basedOn w:val="Style_16_ch"/>
    <w:link w:val="Style_48"/>
    <w:rPr>
      <w:b w:val="1"/>
    </w:rPr>
  </w:style>
  <w:style w:styleId="Style_49" w:type="paragraph">
    <w:name w:val="WW8Num1z1"/>
    <w:link w:val="Style_49_ch"/>
  </w:style>
  <w:style w:styleId="Style_49_ch" w:type="character">
    <w:name w:val="WW8Num1z1"/>
    <w:link w:val="Style_49"/>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MyOffice-CoreFramework-Android/33-1224.848.9354.852.1@c335a14a5742481cc8f26ecdf1133f38a1c9a55e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2024-06-13T05:57:45Z</dcterms:modified>
</cp:coreProperties>
</file>