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D90" w:rsidRPr="00987A93" w:rsidRDefault="00532A92" w:rsidP="001B2D90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87A93">
        <w:rPr>
          <w:rFonts w:ascii="Times New Roman" w:hAnsi="Times New Roman"/>
          <w:b/>
          <w:bCs/>
          <w:sz w:val="28"/>
          <w:szCs w:val="28"/>
        </w:rPr>
        <w:t xml:space="preserve">ДУМА </w:t>
      </w:r>
      <w:r w:rsidR="001B2D90" w:rsidRPr="00987A93">
        <w:rPr>
          <w:rFonts w:ascii="Times New Roman" w:hAnsi="Times New Roman"/>
          <w:b/>
          <w:bCs/>
          <w:sz w:val="28"/>
          <w:szCs w:val="28"/>
        </w:rPr>
        <w:t xml:space="preserve">ЛЕБЯЖСКОГО МУНИЦИПАЛЬНОГО ОКРУГА  </w:t>
      </w:r>
    </w:p>
    <w:p w:rsidR="001B2D90" w:rsidRPr="00987A93" w:rsidRDefault="001B2D90" w:rsidP="001B2D90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87A93">
        <w:rPr>
          <w:rFonts w:ascii="Times New Roman" w:hAnsi="Times New Roman"/>
          <w:b/>
          <w:bCs/>
          <w:sz w:val="28"/>
          <w:szCs w:val="28"/>
        </w:rPr>
        <w:t>ПЕРВОГО СОЗЫВА</w:t>
      </w:r>
    </w:p>
    <w:p w:rsidR="001B2D90" w:rsidRPr="00987A93" w:rsidRDefault="001B2D90" w:rsidP="001B2D90">
      <w:pPr>
        <w:jc w:val="center"/>
        <w:rPr>
          <w:rFonts w:ascii="Times New Roman" w:hAnsi="Times New Roman"/>
          <w:sz w:val="28"/>
          <w:szCs w:val="28"/>
        </w:rPr>
      </w:pPr>
      <w:r w:rsidRPr="00987A93">
        <w:rPr>
          <w:rFonts w:ascii="Times New Roman" w:hAnsi="Times New Roman"/>
          <w:sz w:val="28"/>
          <w:szCs w:val="28"/>
        </w:rPr>
        <w:t xml:space="preserve">613500 Кировская обл., </w:t>
      </w:r>
      <w:proofErr w:type="spellStart"/>
      <w:r w:rsidRPr="00987A93">
        <w:rPr>
          <w:rFonts w:ascii="Times New Roman" w:hAnsi="Times New Roman"/>
          <w:sz w:val="28"/>
          <w:szCs w:val="28"/>
        </w:rPr>
        <w:t>пгт</w:t>
      </w:r>
      <w:proofErr w:type="spellEnd"/>
      <w:r w:rsidRPr="00987A93">
        <w:rPr>
          <w:rFonts w:ascii="Times New Roman" w:hAnsi="Times New Roman"/>
          <w:sz w:val="28"/>
          <w:szCs w:val="28"/>
        </w:rPr>
        <w:t xml:space="preserve"> Лебяжье, ул. Комсомольская 5, тел. (83344)2-03-39, факс (83344) 2-02-50</w:t>
      </w:r>
    </w:p>
    <w:p w:rsidR="001B2D90" w:rsidRPr="00987A93" w:rsidRDefault="001B2D90" w:rsidP="001B2D90">
      <w:pPr>
        <w:pStyle w:val="4"/>
        <w:widowControl/>
        <w:tabs>
          <w:tab w:val="clear" w:pos="0"/>
          <w:tab w:val="num" w:pos="864"/>
        </w:tabs>
        <w:suppressAutoHyphens w:val="0"/>
        <w:spacing w:after="60"/>
        <w:jc w:val="right"/>
        <w:rPr>
          <w:rFonts w:ascii="Times New Roman" w:hAnsi="Times New Roman" w:cs="Times New Roman"/>
          <w:i w:val="0"/>
          <w:sz w:val="28"/>
          <w:szCs w:val="28"/>
        </w:rPr>
      </w:pPr>
      <w:r w:rsidRPr="00987A93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1B2D90" w:rsidRPr="00987A93" w:rsidRDefault="001B2D90" w:rsidP="001B2D90">
      <w:pPr>
        <w:pStyle w:val="4"/>
        <w:widowControl/>
        <w:tabs>
          <w:tab w:val="clear" w:pos="0"/>
          <w:tab w:val="num" w:pos="864"/>
        </w:tabs>
        <w:suppressAutoHyphens w:val="0"/>
        <w:spacing w:after="6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987A93">
        <w:rPr>
          <w:rFonts w:ascii="Times New Roman" w:hAnsi="Times New Roman" w:cs="Times New Roman"/>
          <w:i w:val="0"/>
          <w:sz w:val="28"/>
          <w:szCs w:val="28"/>
        </w:rPr>
        <w:t>Решение</w:t>
      </w:r>
    </w:p>
    <w:tbl>
      <w:tblPr>
        <w:tblW w:w="9072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9072"/>
      </w:tblGrid>
      <w:tr w:rsidR="001B2D90" w:rsidRPr="00987A93" w:rsidTr="00025E32">
        <w:tc>
          <w:tcPr>
            <w:tcW w:w="9072" w:type="dxa"/>
          </w:tcPr>
          <w:p w:rsidR="001B2D90" w:rsidRPr="00987A93" w:rsidRDefault="00A47D91" w:rsidP="00A46CF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987A93">
              <w:rPr>
                <w:rFonts w:ascii="Times New Roman" w:hAnsi="Times New Roman"/>
                <w:sz w:val="28"/>
                <w:szCs w:val="28"/>
              </w:rPr>
              <w:t>21.02.2024</w:t>
            </w:r>
            <w:r w:rsidR="001B2D90" w:rsidRPr="00987A9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  <w:r w:rsidRPr="00987A93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A46CF8" w:rsidRPr="00987A9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987A93">
              <w:rPr>
                <w:rFonts w:ascii="Times New Roman" w:hAnsi="Times New Roman"/>
                <w:sz w:val="28"/>
                <w:szCs w:val="28"/>
              </w:rPr>
              <w:t>№ 302</w:t>
            </w:r>
          </w:p>
        </w:tc>
      </w:tr>
    </w:tbl>
    <w:p w:rsidR="001B2D90" w:rsidRPr="00987A93" w:rsidRDefault="001B2D90" w:rsidP="001B2D90">
      <w:pPr>
        <w:pStyle w:val="2"/>
        <w:numPr>
          <w:ilvl w:val="1"/>
          <w:numId w:val="2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 w:val="0"/>
          <w:szCs w:val="28"/>
        </w:rPr>
      </w:pPr>
      <w:proofErr w:type="spellStart"/>
      <w:r w:rsidRPr="00987A93">
        <w:rPr>
          <w:rFonts w:ascii="Times New Roman" w:hAnsi="Times New Roman"/>
          <w:b w:val="0"/>
          <w:szCs w:val="28"/>
        </w:rPr>
        <w:t>пгт</w:t>
      </w:r>
      <w:proofErr w:type="spellEnd"/>
      <w:r w:rsidRPr="00987A93">
        <w:rPr>
          <w:rFonts w:ascii="Times New Roman" w:hAnsi="Times New Roman"/>
          <w:b w:val="0"/>
          <w:szCs w:val="28"/>
        </w:rPr>
        <w:t xml:space="preserve"> Лебяжье </w:t>
      </w:r>
    </w:p>
    <w:p w:rsidR="001501FC" w:rsidRPr="00987A93" w:rsidRDefault="001501FC" w:rsidP="001501FC">
      <w:pPr>
        <w:rPr>
          <w:sz w:val="28"/>
          <w:szCs w:val="28"/>
          <w:lang w:eastAsia="zh-CN"/>
        </w:rPr>
      </w:pPr>
    </w:p>
    <w:p w:rsidR="001B2D90" w:rsidRPr="00987A93" w:rsidRDefault="001B2D90" w:rsidP="001501FC">
      <w:pPr>
        <w:shd w:val="clear" w:color="auto" w:fill="FFFFFF"/>
        <w:spacing w:after="0" w:line="240" w:lineRule="auto"/>
        <w:ind w:right="11" w:firstLine="561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О внесении изменений </w:t>
      </w:r>
      <w:r w:rsidR="00C965EB"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и дополнений </w:t>
      </w:r>
      <w:r w:rsidR="00532A92"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в решение Думы </w:t>
      </w:r>
      <w:r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Лебяжского </w:t>
      </w:r>
      <w:r w:rsidR="001501FC"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м</w:t>
      </w:r>
      <w:r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униципального округа Кировской области от 20.10.2021 №</w:t>
      </w:r>
      <w:r w:rsidR="00532A92"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</w:t>
      </w:r>
      <w:r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>34</w:t>
      </w:r>
      <w:r w:rsid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</w:t>
      </w:r>
      <w:r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«Об утверждении Положения «О бюджетном процессе в муниципальном образовании Лебяжский муниципальный округ Кировской области»</w:t>
      </w:r>
    </w:p>
    <w:p w:rsidR="001B2D90" w:rsidRPr="00987A93" w:rsidRDefault="001B2D90" w:rsidP="001B2D90">
      <w:pPr>
        <w:shd w:val="clear" w:color="auto" w:fill="FFFFFF"/>
        <w:spacing w:after="0" w:line="360" w:lineRule="auto"/>
        <w:ind w:right="11" w:firstLine="561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1B2D90" w:rsidRPr="00987A93" w:rsidRDefault="001B2D90" w:rsidP="00046DBD">
      <w:pPr>
        <w:shd w:val="clear" w:color="auto" w:fill="FFFFFF"/>
        <w:spacing w:after="0"/>
        <w:ind w:right="11" w:firstLine="561"/>
        <w:jc w:val="both"/>
        <w:rPr>
          <w:rFonts w:ascii="Times New Roman" w:hAnsi="Times New Roman"/>
          <w:sz w:val="28"/>
          <w:szCs w:val="28"/>
        </w:rPr>
      </w:pPr>
      <w:r w:rsidRPr="00987A9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В соответствии с Бюджетным </w:t>
      </w:r>
      <w:hyperlink r:id="rId5" w:history="1">
        <w:r w:rsidRPr="00987A93">
          <w:rPr>
            <w:rFonts w:ascii="Times New Roman" w:eastAsia="Calibri" w:hAnsi="Times New Roman"/>
            <w:bCs/>
            <w:sz w:val="28"/>
            <w:szCs w:val="28"/>
            <w:lang w:eastAsia="ru-RU"/>
          </w:rPr>
          <w:t>кодексом</w:t>
        </w:r>
      </w:hyperlink>
      <w:r w:rsidRPr="00987A9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Российской Федерации, </w:t>
      </w:r>
      <w:hyperlink r:id="rId6" w:history="1">
        <w:r w:rsidRPr="00987A93">
          <w:rPr>
            <w:rFonts w:ascii="Times New Roman" w:eastAsia="Calibri" w:hAnsi="Times New Roman"/>
            <w:bCs/>
            <w:sz w:val="28"/>
            <w:szCs w:val="28"/>
            <w:lang w:eastAsia="ru-RU"/>
          </w:rPr>
          <w:t>статьей 26</w:t>
        </w:r>
      </w:hyperlink>
      <w:r w:rsidRPr="00987A9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Устава муниципального образования Лебяжский муниципальный </w:t>
      </w:r>
      <w:r w:rsidR="00C54428" w:rsidRPr="00987A9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округ </w:t>
      </w:r>
      <w:r w:rsidRPr="00987A9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Кировской области </w:t>
      </w:r>
      <w:r w:rsidRPr="00987A93">
        <w:rPr>
          <w:rFonts w:ascii="Times New Roman" w:hAnsi="Times New Roman"/>
          <w:sz w:val="28"/>
          <w:szCs w:val="28"/>
        </w:rPr>
        <w:t xml:space="preserve">Дума Лебяжского муниципального округа   </w:t>
      </w:r>
      <w:r w:rsidRPr="00987A93">
        <w:rPr>
          <w:rFonts w:ascii="Times New Roman" w:hAnsi="Times New Roman"/>
          <w:caps/>
          <w:sz w:val="28"/>
          <w:szCs w:val="28"/>
        </w:rPr>
        <w:t>решила</w:t>
      </w:r>
      <w:r w:rsidRPr="00987A93">
        <w:rPr>
          <w:rFonts w:ascii="Times New Roman" w:hAnsi="Times New Roman"/>
          <w:sz w:val="28"/>
          <w:szCs w:val="28"/>
        </w:rPr>
        <w:t>:</w:t>
      </w:r>
    </w:p>
    <w:p w:rsidR="001B2D90" w:rsidRPr="00987A93" w:rsidRDefault="001B2D90" w:rsidP="00046DBD">
      <w:pPr>
        <w:shd w:val="clear" w:color="auto" w:fill="FFFFFF"/>
        <w:spacing w:after="0"/>
        <w:ind w:right="10" w:firstLine="562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987A93">
        <w:rPr>
          <w:rFonts w:ascii="Times New Roman" w:hAnsi="Times New Roman"/>
          <w:kern w:val="28"/>
          <w:sz w:val="28"/>
          <w:szCs w:val="28"/>
        </w:rPr>
        <w:t>1. Внести изменения</w:t>
      </w:r>
      <w:r w:rsidR="00C965EB" w:rsidRPr="00987A93">
        <w:rPr>
          <w:rFonts w:ascii="Times New Roman" w:hAnsi="Times New Roman"/>
          <w:kern w:val="28"/>
          <w:sz w:val="28"/>
          <w:szCs w:val="28"/>
        </w:rPr>
        <w:t xml:space="preserve"> и дополнения </w:t>
      </w:r>
      <w:r w:rsidRPr="00987A93">
        <w:rPr>
          <w:rFonts w:ascii="Times New Roman" w:hAnsi="Times New Roman"/>
          <w:kern w:val="28"/>
          <w:sz w:val="28"/>
          <w:szCs w:val="28"/>
        </w:rPr>
        <w:t>в Положение «</w:t>
      </w:r>
      <w:r w:rsidRPr="00987A93">
        <w:rPr>
          <w:rFonts w:ascii="Times New Roman" w:eastAsia="Calibri" w:hAnsi="Times New Roman"/>
          <w:bCs/>
          <w:sz w:val="28"/>
          <w:szCs w:val="28"/>
          <w:lang w:eastAsia="ru-RU"/>
        </w:rPr>
        <w:t>О бюджетном процессе в муниципальном образовании Лебяжский муниципальный округ Кировской области», утвержденное решением Думы Ле</w:t>
      </w:r>
      <w:r w:rsidR="00532A92" w:rsidRPr="00987A9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бяжского муниципального округа </w:t>
      </w:r>
      <w:r w:rsidRPr="00987A93">
        <w:rPr>
          <w:rFonts w:ascii="Times New Roman" w:eastAsia="Calibri" w:hAnsi="Times New Roman"/>
          <w:bCs/>
          <w:sz w:val="28"/>
          <w:szCs w:val="28"/>
          <w:lang w:eastAsia="ru-RU"/>
        </w:rPr>
        <w:t>от 20.10.2021 №34 «Об утверждении Положения «О бюджетном процессе в муниципальном образовании Лебяжский муниципальный округ Кировской области» согласно приложению.</w:t>
      </w:r>
    </w:p>
    <w:p w:rsidR="001B2D90" w:rsidRPr="00987A93" w:rsidRDefault="001B2D90" w:rsidP="00046DB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D0546B" w:rsidRPr="00987A93">
        <w:rPr>
          <w:rFonts w:ascii="Times New Roman" w:eastAsia="Times New Roman" w:hAnsi="Times New Roman" w:cs="Times New Roman"/>
          <w:sz w:val="28"/>
          <w:szCs w:val="28"/>
        </w:rPr>
        <w:t>Настоящее решение   подлежит официальному опубликованию</w:t>
      </w:r>
      <w:r w:rsidRPr="00987A93">
        <w:rPr>
          <w:rFonts w:ascii="Times New Roman" w:hAnsi="Times New Roman" w:cs="Times New Roman"/>
          <w:sz w:val="28"/>
          <w:szCs w:val="28"/>
        </w:rPr>
        <w:t>.</w:t>
      </w:r>
    </w:p>
    <w:p w:rsidR="001B2D90" w:rsidRPr="00987A93" w:rsidRDefault="001B2D90" w:rsidP="00D0546B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87A93">
        <w:rPr>
          <w:rFonts w:ascii="Times New Roman" w:hAnsi="Times New Roman"/>
          <w:sz w:val="28"/>
          <w:szCs w:val="28"/>
        </w:rPr>
        <w:t>3. Наст</w:t>
      </w:r>
      <w:r w:rsidR="003E6E42" w:rsidRPr="00987A93">
        <w:rPr>
          <w:rFonts w:ascii="Times New Roman" w:hAnsi="Times New Roman"/>
          <w:sz w:val="28"/>
          <w:szCs w:val="28"/>
        </w:rPr>
        <w:t xml:space="preserve">оящее решение вступает в силу с </w:t>
      </w:r>
      <w:r w:rsidR="00D0546B" w:rsidRPr="00987A93">
        <w:rPr>
          <w:rFonts w:ascii="Times New Roman" w:hAnsi="Times New Roman"/>
          <w:sz w:val="28"/>
          <w:szCs w:val="28"/>
        </w:rPr>
        <w:t>момента</w:t>
      </w:r>
      <w:r w:rsidR="001501FC" w:rsidRPr="00987A93">
        <w:rPr>
          <w:rFonts w:ascii="Times New Roman" w:hAnsi="Times New Roman"/>
          <w:sz w:val="28"/>
          <w:szCs w:val="28"/>
        </w:rPr>
        <w:t xml:space="preserve"> подписания.</w:t>
      </w:r>
    </w:p>
    <w:p w:rsidR="001B2D90" w:rsidRPr="00987A93" w:rsidRDefault="001B2D90" w:rsidP="001B2D9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tbl>
      <w:tblPr>
        <w:tblW w:w="7622" w:type="dxa"/>
        <w:tblLayout w:type="fixed"/>
        <w:tblLook w:val="04A0" w:firstRow="1" w:lastRow="0" w:firstColumn="1" w:lastColumn="0" w:noHBand="0" w:noVBand="1"/>
      </w:tblPr>
      <w:tblGrid>
        <w:gridCol w:w="3888"/>
        <w:gridCol w:w="1182"/>
        <w:gridCol w:w="2552"/>
      </w:tblGrid>
      <w:tr w:rsidR="001B2D90" w:rsidRPr="00987A93" w:rsidTr="00A46CF8">
        <w:trPr>
          <w:cantSplit/>
          <w:trHeight w:val="244"/>
        </w:trPr>
        <w:tc>
          <w:tcPr>
            <w:tcW w:w="3888" w:type="dxa"/>
          </w:tcPr>
          <w:p w:rsidR="001B2D90" w:rsidRPr="00987A93" w:rsidRDefault="001B2D90" w:rsidP="00046D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987A93">
              <w:rPr>
                <w:rFonts w:ascii="Times New Roman" w:hAnsi="Times New Roman"/>
                <w:sz w:val="28"/>
                <w:szCs w:val="28"/>
              </w:rPr>
              <w:t>Председатель Думы Лебяжского муниципального округа</w:t>
            </w:r>
            <w:r w:rsidRPr="00987A93"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="00A46CF8" w:rsidRPr="00987A93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1182" w:type="dxa"/>
          </w:tcPr>
          <w:p w:rsidR="001B2D90" w:rsidRPr="00987A93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2552" w:type="dxa"/>
          </w:tcPr>
          <w:p w:rsidR="001B2D90" w:rsidRPr="00987A93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2D90" w:rsidRPr="00987A93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987A93">
              <w:rPr>
                <w:rFonts w:ascii="Times New Roman" w:hAnsi="Times New Roman"/>
                <w:sz w:val="28"/>
                <w:szCs w:val="28"/>
              </w:rPr>
              <w:t>В.Н. Гуляев</w:t>
            </w:r>
          </w:p>
        </w:tc>
      </w:tr>
      <w:tr w:rsidR="001B2D90" w:rsidRPr="00987A93" w:rsidTr="00A46CF8">
        <w:trPr>
          <w:cantSplit/>
          <w:trHeight w:val="244"/>
        </w:trPr>
        <w:tc>
          <w:tcPr>
            <w:tcW w:w="3888" w:type="dxa"/>
          </w:tcPr>
          <w:p w:rsidR="001B2D90" w:rsidRPr="00987A93" w:rsidRDefault="001B2D90" w:rsidP="00046DB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D90" w:rsidRPr="00987A93" w:rsidRDefault="00A46CF8" w:rsidP="00046DBD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7A93">
              <w:rPr>
                <w:rFonts w:ascii="Times New Roman" w:hAnsi="Times New Roman"/>
                <w:sz w:val="28"/>
                <w:szCs w:val="28"/>
              </w:rPr>
              <w:t xml:space="preserve"> Глава </w:t>
            </w:r>
            <w:r w:rsidR="001B2D90" w:rsidRPr="00987A93">
              <w:rPr>
                <w:rFonts w:ascii="Times New Roman" w:hAnsi="Times New Roman"/>
                <w:sz w:val="28"/>
                <w:szCs w:val="28"/>
              </w:rPr>
              <w:t xml:space="preserve">Лебяжского муниципального округа             </w:t>
            </w:r>
          </w:p>
        </w:tc>
        <w:tc>
          <w:tcPr>
            <w:tcW w:w="1182" w:type="dxa"/>
          </w:tcPr>
          <w:p w:rsidR="001B2D90" w:rsidRPr="00987A93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2552" w:type="dxa"/>
          </w:tcPr>
          <w:p w:rsidR="001B2D90" w:rsidRPr="00987A93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  <w:p w:rsidR="001B2D90" w:rsidRPr="00987A93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2D90" w:rsidRPr="00987A93" w:rsidRDefault="001B2D90" w:rsidP="00046DBD">
            <w:pPr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87A93">
              <w:rPr>
                <w:rFonts w:ascii="Times New Roman" w:hAnsi="Times New Roman"/>
                <w:sz w:val="28"/>
                <w:szCs w:val="28"/>
              </w:rPr>
              <w:t>Т.А. Обухова</w:t>
            </w:r>
          </w:p>
        </w:tc>
      </w:tr>
    </w:tbl>
    <w:p w:rsidR="001B2D90" w:rsidRPr="00987A93" w:rsidRDefault="001B2D90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3E0F" w:rsidRPr="00987A93" w:rsidRDefault="00CA3E0F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3E0F" w:rsidRPr="00987A93" w:rsidRDefault="00CA3E0F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546B" w:rsidRPr="00987A93" w:rsidRDefault="00D0546B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546B" w:rsidRPr="00987A93" w:rsidRDefault="00D0546B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7A93" w:rsidRDefault="00987A93" w:rsidP="00987A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2D90" w:rsidRPr="00987A93" w:rsidRDefault="00046DBD" w:rsidP="00987A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46DBD" w:rsidRPr="00987A93" w:rsidRDefault="00046DBD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6DBD" w:rsidRPr="00987A93" w:rsidRDefault="003E6E42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Утверждено</w:t>
      </w:r>
    </w:p>
    <w:p w:rsidR="00046DBD" w:rsidRPr="00987A93" w:rsidRDefault="008A1364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р</w:t>
      </w:r>
      <w:r w:rsidR="00046DBD" w:rsidRPr="00987A93">
        <w:rPr>
          <w:rFonts w:ascii="Times New Roman" w:hAnsi="Times New Roman" w:cs="Times New Roman"/>
          <w:sz w:val="28"/>
          <w:szCs w:val="28"/>
        </w:rPr>
        <w:t>ешением Думы Лебяжского</w:t>
      </w:r>
    </w:p>
    <w:p w:rsidR="00046DBD" w:rsidRPr="00987A93" w:rsidRDefault="008A1364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м</w:t>
      </w:r>
      <w:r w:rsidR="00046DBD" w:rsidRPr="00987A93">
        <w:rPr>
          <w:rFonts w:ascii="Times New Roman" w:hAnsi="Times New Roman" w:cs="Times New Roman"/>
          <w:sz w:val="28"/>
          <w:szCs w:val="28"/>
        </w:rPr>
        <w:t>униципального округа</w:t>
      </w:r>
    </w:p>
    <w:p w:rsidR="00046DBD" w:rsidRPr="00987A93" w:rsidRDefault="008A1364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о</w:t>
      </w:r>
      <w:r w:rsidR="00A47D91" w:rsidRPr="00987A93">
        <w:rPr>
          <w:rFonts w:ascii="Times New Roman" w:hAnsi="Times New Roman" w:cs="Times New Roman"/>
          <w:sz w:val="28"/>
          <w:szCs w:val="28"/>
        </w:rPr>
        <w:t>т 21.02.2024 № 302</w:t>
      </w:r>
    </w:p>
    <w:p w:rsidR="001B2D90" w:rsidRPr="00987A93" w:rsidRDefault="001B2D90" w:rsidP="001B2D90">
      <w:pPr>
        <w:spacing w:after="0"/>
        <w:rPr>
          <w:sz w:val="28"/>
          <w:szCs w:val="28"/>
        </w:rPr>
      </w:pPr>
    </w:p>
    <w:p w:rsidR="001B2D90" w:rsidRPr="00987A93" w:rsidRDefault="001B2D90" w:rsidP="003E6E42">
      <w:pPr>
        <w:spacing w:after="0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987A93">
        <w:rPr>
          <w:rFonts w:ascii="Times New Roman" w:hAnsi="Times New Roman"/>
          <w:b/>
          <w:kern w:val="28"/>
          <w:sz w:val="28"/>
          <w:szCs w:val="28"/>
        </w:rPr>
        <w:t xml:space="preserve">ИЗМЕНЕНИЯ </w:t>
      </w:r>
      <w:r w:rsidR="00C965EB" w:rsidRPr="00987A93">
        <w:rPr>
          <w:rFonts w:ascii="Times New Roman" w:hAnsi="Times New Roman"/>
          <w:b/>
          <w:kern w:val="28"/>
          <w:sz w:val="28"/>
          <w:szCs w:val="28"/>
        </w:rPr>
        <w:t>И ДОПОЛНЕНИЯ</w:t>
      </w:r>
    </w:p>
    <w:p w:rsidR="001B2D90" w:rsidRPr="00987A93" w:rsidRDefault="001B2D90" w:rsidP="003E6E42">
      <w:pPr>
        <w:shd w:val="clear" w:color="auto" w:fill="FFFFFF"/>
        <w:spacing w:after="0" w:line="240" w:lineRule="auto"/>
        <w:ind w:right="10" w:firstLine="562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987A93">
        <w:rPr>
          <w:rFonts w:ascii="Times New Roman" w:hAnsi="Times New Roman"/>
          <w:b/>
          <w:kern w:val="28"/>
          <w:sz w:val="28"/>
          <w:szCs w:val="28"/>
        </w:rPr>
        <w:t xml:space="preserve">в </w:t>
      </w:r>
      <w:r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Положени</w:t>
      </w:r>
      <w:r w:rsidR="00627C10"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е о</w:t>
      </w:r>
      <w:r w:rsidRPr="00987A93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бюджетном процессе в муниципальном образовании Лебяжский муниципальный округ Кировской области</w:t>
      </w:r>
    </w:p>
    <w:p w:rsidR="00612725" w:rsidRPr="00987A93" w:rsidRDefault="00612725" w:rsidP="00612725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3520" w:rsidRPr="00987A93" w:rsidRDefault="005D3520" w:rsidP="0060680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6810" w:rsidRPr="00987A93" w:rsidRDefault="00612725" w:rsidP="0060680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1. </w:t>
      </w:r>
      <w:r w:rsidR="00896810" w:rsidRPr="00987A93">
        <w:rPr>
          <w:rFonts w:ascii="Times New Roman" w:hAnsi="Times New Roman" w:cs="Times New Roman"/>
          <w:sz w:val="28"/>
          <w:szCs w:val="28"/>
        </w:rPr>
        <w:t xml:space="preserve">Часть 3 статьи 10 </w:t>
      </w:r>
      <w:r w:rsidR="00984FB8" w:rsidRPr="00987A93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984FB8" w:rsidRPr="00987A93" w:rsidRDefault="00984FB8" w:rsidP="00984F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«Средства резервного фонда администрации Лебяжского муниципального округа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стихийных бедствий и других чрезвычайных ситуаций, а также на иные мероприятия, предусмотренные принятым порядком.».</w:t>
      </w:r>
    </w:p>
    <w:p w:rsidR="005D3520" w:rsidRPr="00987A93" w:rsidRDefault="005D3520" w:rsidP="00984F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227F" w:rsidRPr="00987A93" w:rsidRDefault="00C31F4A" w:rsidP="0060680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2. </w:t>
      </w:r>
      <w:r w:rsidR="001501FC" w:rsidRPr="00987A93">
        <w:rPr>
          <w:rFonts w:ascii="Times New Roman" w:hAnsi="Times New Roman" w:cs="Times New Roman"/>
          <w:sz w:val="28"/>
          <w:szCs w:val="28"/>
        </w:rPr>
        <w:t>Ч</w:t>
      </w:r>
      <w:r w:rsidR="00896810" w:rsidRPr="00987A93">
        <w:rPr>
          <w:rFonts w:ascii="Times New Roman" w:hAnsi="Times New Roman" w:cs="Times New Roman"/>
          <w:sz w:val="28"/>
          <w:szCs w:val="28"/>
        </w:rPr>
        <w:t>асть 2 статьи 11 после абзаца 3 дополнить абзацами следующего содержания:</w:t>
      </w:r>
    </w:p>
    <w:p w:rsidR="00101867" w:rsidRPr="00987A93" w:rsidRDefault="00101867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7A93">
        <w:rPr>
          <w:rFonts w:ascii="Times New Roman" w:hAnsi="Times New Roman" w:cs="Times New Roman"/>
          <w:bCs/>
          <w:sz w:val="28"/>
          <w:szCs w:val="28"/>
        </w:rPr>
        <w:t xml:space="preserve">«доходов бюджета </w:t>
      </w:r>
      <w:r w:rsidRPr="00987A9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987A93">
        <w:rPr>
          <w:rFonts w:ascii="Times New Roman" w:hAnsi="Times New Roman" w:cs="Times New Roman"/>
          <w:bCs/>
          <w:sz w:val="28"/>
          <w:szCs w:val="28"/>
        </w:rPr>
        <w:t>от транспортного налога (если законом Кировской области установлены единые нормативы отчислений от транспортного налога в местные бюджеты);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доходов бюджета муниципального округа 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доходов бюджета муниципального округа от штрафов за нарушение правил движения тяжеловесного и (или) крупногабаритного транспортного средства;».</w:t>
      </w:r>
    </w:p>
    <w:p w:rsidR="005D3520" w:rsidRPr="00987A93" w:rsidRDefault="005D3520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3.</w:t>
      </w:r>
      <w:r w:rsidR="00CA227F" w:rsidRPr="00987A93">
        <w:rPr>
          <w:rFonts w:ascii="Times New Roman" w:hAnsi="Times New Roman" w:cs="Times New Roman"/>
          <w:sz w:val="28"/>
          <w:szCs w:val="28"/>
        </w:rPr>
        <w:t xml:space="preserve"> </w:t>
      </w:r>
      <w:r w:rsidRPr="00987A93">
        <w:rPr>
          <w:rFonts w:ascii="Times New Roman" w:hAnsi="Times New Roman" w:cs="Times New Roman"/>
          <w:sz w:val="28"/>
          <w:szCs w:val="28"/>
        </w:rPr>
        <w:t>В статье 17: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3.1. пункт 37 изложить в новой редакции:</w:t>
      </w:r>
    </w:p>
    <w:p w:rsidR="00896810" w:rsidRPr="00987A93" w:rsidRDefault="00896810" w:rsidP="00606803">
      <w:pPr>
        <w:spacing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«37) устанавливает порядок и сроки утверждения муниципальных программ Лебяжского муниципального округа;»;</w:t>
      </w:r>
    </w:p>
    <w:p w:rsidR="00896810" w:rsidRPr="00987A93" w:rsidRDefault="00896810" w:rsidP="00606803">
      <w:pPr>
        <w:spacing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3.2. в пункте 51 слова «пунктами 11 и 12» заменить словами «пунктом 12».</w:t>
      </w:r>
    </w:p>
    <w:p w:rsidR="005D3520" w:rsidRPr="00987A93" w:rsidRDefault="005D3520" w:rsidP="00606803">
      <w:pPr>
        <w:spacing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6810" w:rsidRPr="00987A93" w:rsidRDefault="00896810" w:rsidP="00606803">
      <w:pPr>
        <w:spacing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CA227F" w:rsidRPr="00987A93">
        <w:rPr>
          <w:rFonts w:ascii="Times New Roman" w:hAnsi="Times New Roman" w:cs="Times New Roman"/>
          <w:sz w:val="28"/>
          <w:szCs w:val="28"/>
        </w:rPr>
        <w:t>В</w:t>
      </w:r>
      <w:r w:rsidRPr="00987A93">
        <w:rPr>
          <w:rFonts w:ascii="Times New Roman" w:hAnsi="Times New Roman" w:cs="Times New Roman"/>
          <w:sz w:val="28"/>
          <w:szCs w:val="28"/>
        </w:rPr>
        <w:t xml:space="preserve"> пункте 46 статьи 18 слова «пунктами 11 и 12» заменить словами «пунктом 12».</w:t>
      </w:r>
    </w:p>
    <w:p w:rsidR="005D3520" w:rsidRPr="00987A93" w:rsidRDefault="005D3520" w:rsidP="00606803">
      <w:pPr>
        <w:spacing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6810" w:rsidRPr="00987A93" w:rsidRDefault="00532A92" w:rsidP="00606803">
      <w:pPr>
        <w:spacing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5. Часть 1 статьи 34 </w:t>
      </w:r>
      <w:r w:rsidR="00896810" w:rsidRPr="00987A9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96810" w:rsidRPr="00987A93" w:rsidRDefault="00896810" w:rsidP="0060680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«1. Организация исполнения бюджета муниципального округа осуществляется финансовым управлением администрации Лебяжского муниципального округа в установленном им порядке на основе сводной бюджетной росписи бюджета муниципального округа и кассового плана.</w:t>
      </w:r>
    </w:p>
    <w:p w:rsidR="00896810" w:rsidRPr="00987A93" w:rsidRDefault="00896810" w:rsidP="0060680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Составление и ведение сводной бюджетной росписи бюджета муниципального округа и кассового плана осуществляется финансовым управлением администрации Лебяжского муниципального округа в установленном им порядке.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В соответствии с решениями руководителя финансового управления администрации Лебяжского муниципального округа дополнительно к основаниям, установленным </w:t>
      </w:r>
      <w:hyperlink r:id="rId7" w:history="1">
        <w:r w:rsidRPr="00987A93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987A9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может осуществляться внесение изменений в сводную бюджетную роспись бюджета муниципального округа без внесения изменений в решение Думы Лебяжского муниципального округа о бюджете муниципального округа по согласованию с постоянной депутатской комиссией по бюджету, финансам, экономической и инвестиционной политике, председателем Думы Лебяжского муниципального округа по следующим основаниям:</w:t>
      </w:r>
    </w:p>
    <w:p w:rsidR="00896810" w:rsidRPr="00987A93" w:rsidRDefault="00896810" w:rsidP="00606803">
      <w:pPr>
        <w:spacing w:after="0"/>
        <w:ind w:firstLine="540"/>
        <w:jc w:val="both"/>
        <w:rPr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 в случае перераспределения между главными распорядителями средств бюджета муниципального округа бюджетных ассигнований, установленных решением Думы Лебяжского муниципального округа о бюджете муниципального округ</w:t>
      </w:r>
      <w:r w:rsidR="00D51619" w:rsidRPr="00987A93">
        <w:rPr>
          <w:rFonts w:ascii="Times New Roman" w:hAnsi="Times New Roman" w:cs="Times New Roman"/>
          <w:sz w:val="28"/>
          <w:szCs w:val="28"/>
        </w:rPr>
        <w:t>а</w:t>
      </w:r>
      <w:r w:rsidRPr="00987A93">
        <w:rPr>
          <w:rFonts w:ascii="Times New Roman" w:hAnsi="Times New Roman" w:cs="Times New Roman"/>
          <w:sz w:val="28"/>
          <w:szCs w:val="28"/>
        </w:rPr>
        <w:t>, - в пределах общего объема расходов бюджета муниципального округа;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 по отдельным кодам классификации расходов бюджетов - в пределах общего объема бюджетных ассигнований, предусмотренных главному распорядителю средств бюджета муниципального округа в текущем финансовом году;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 w:rsidRPr="00987A9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87A93">
        <w:rPr>
          <w:rFonts w:ascii="Times New Roman" w:hAnsi="Times New Roman" w:cs="Times New Roman"/>
          <w:sz w:val="28"/>
          <w:szCs w:val="28"/>
        </w:rPr>
        <w:t xml:space="preserve"> (предоставления средств), установленных для получения целевых межбюджетных трансфертов из федерального и (или) областного бюджетов (из внебюджетных источников), в том числе путем введения новых кодов классификации расходов бюджетов, увеличения (уменьшения) соответствующих межбюджетных трансфертов местным бюджетам из областного бюджета - в пределах общего объема расходов бюджета </w:t>
      </w:r>
      <w:r w:rsidRPr="00987A93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округа, установленного решением Думы Лебяжского муниципального округа о бюджете муниципального округа;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в случае получения целевых межбюджетных трансфертов из федерального и (или) областного бюджет</w:t>
      </w:r>
      <w:r w:rsidR="006B379D" w:rsidRPr="00987A93">
        <w:rPr>
          <w:rFonts w:ascii="Times New Roman" w:hAnsi="Times New Roman" w:cs="Times New Roman"/>
          <w:sz w:val="28"/>
          <w:szCs w:val="28"/>
        </w:rPr>
        <w:t>ов</w:t>
      </w:r>
      <w:r w:rsidRPr="00987A93">
        <w:rPr>
          <w:rFonts w:ascii="Times New Roman" w:hAnsi="Times New Roman" w:cs="Times New Roman"/>
          <w:sz w:val="28"/>
          <w:szCs w:val="28"/>
        </w:rPr>
        <w:t>, безвозмездных поступлений от юридических лиц сверх объемов, утвержденных решением Думы Лебяжского муниципального округа о бюджете муниципального округа</w:t>
      </w:r>
      <w:r w:rsidR="001A0A71" w:rsidRPr="00987A93">
        <w:rPr>
          <w:rFonts w:ascii="Times New Roman" w:hAnsi="Times New Roman" w:cs="Times New Roman"/>
          <w:sz w:val="28"/>
          <w:szCs w:val="28"/>
        </w:rPr>
        <w:t>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в случае распределения правовыми актами Кировской области целевых межбюджетных трансфертов из федерального и (или) областного бюджетов сверх объемов, утвержденных решением Думы Лебяжского муниципального округа о бюджете муниципального округа, в том числе путем введения новых кодов классификации расходов бюджетов;</w:t>
      </w:r>
    </w:p>
    <w:p w:rsidR="006B379D" w:rsidRPr="00987A93" w:rsidRDefault="006B379D" w:rsidP="00606803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 на основании решений администрации Лебяжского муниципального округа - в пределах общего объема расходов бюджета муниципального округа, утвержденн</w:t>
      </w:r>
      <w:r w:rsidR="00D51619" w:rsidRPr="00987A93">
        <w:rPr>
          <w:rFonts w:ascii="Times New Roman" w:hAnsi="Times New Roman" w:cs="Times New Roman"/>
          <w:sz w:val="28"/>
          <w:szCs w:val="28"/>
        </w:rPr>
        <w:t>ого</w:t>
      </w:r>
      <w:r w:rsidRPr="00987A93">
        <w:rPr>
          <w:rFonts w:ascii="Times New Roman" w:hAnsi="Times New Roman" w:cs="Times New Roman"/>
          <w:sz w:val="28"/>
          <w:szCs w:val="28"/>
        </w:rPr>
        <w:t xml:space="preserve"> решением Думы Лебяжского муниципального округа о бюджете муниципального округа;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в случае изменения порядка применения бюджетной классификации Российской Федерации;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в случае детализации кодов целевых статей расходов бюджета муниципального округа в пределах соответствующего кода целевой статьи, утвержденной ведомственной структурой бюджета муниципального округа;</w:t>
      </w:r>
    </w:p>
    <w:p w:rsidR="009418A5" w:rsidRPr="00987A93" w:rsidRDefault="009418A5" w:rsidP="00606803">
      <w:pPr>
        <w:spacing w:after="0"/>
        <w:ind w:firstLine="539"/>
        <w:jc w:val="both"/>
        <w:rPr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в случае увеличения бюджетных ассигнований резервного фонда администрации Ле</w:t>
      </w:r>
      <w:r w:rsidR="00987A93">
        <w:rPr>
          <w:rFonts w:ascii="Times New Roman" w:hAnsi="Times New Roman" w:cs="Times New Roman"/>
          <w:sz w:val="28"/>
          <w:szCs w:val="28"/>
        </w:rPr>
        <w:t xml:space="preserve">бяжского муниципального округа </w:t>
      </w:r>
      <w:bookmarkStart w:id="0" w:name="_GoBack"/>
      <w:bookmarkEnd w:id="0"/>
      <w:r w:rsidRPr="00987A93">
        <w:rPr>
          <w:rFonts w:ascii="Times New Roman" w:hAnsi="Times New Roman" w:cs="Times New Roman"/>
          <w:sz w:val="28"/>
          <w:szCs w:val="28"/>
        </w:rPr>
        <w:t>на основании решений администрации Лебяжского муниципального округа  в пределах общего объема расходов  бюджета муниципального округа, утвержденного решением Думы Лебяжского муниципального округа о бюджете муниципального округа;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в случае проведения операций по привлечению и погашению муниципальных заимствований Лебяжского муниципального округа, не приводящих к увеличению дефицита бюджета муниципального округа, верхнего предела муниципального внутреннего долга Лебяжского муниципального округа и объема бюджетных ассигнований на обслуживание муниципального долга Лебяжского муниципального округа;</w:t>
      </w:r>
    </w:p>
    <w:p w:rsidR="00896810" w:rsidRPr="00987A93" w:rsidRDefault="00896810" w:rsidP="00606803">
      <w:pPr>
        <w:spacing w:after="0"/>
        <w:ind w:firstLine="540"/>
        <w:jc w:val="both"/>
        <w:rPr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между видами источников финансирования дефицита бюджета </w:t>
      </w:r>
      <w:r w:rsidR="00D51619" w:rsidRPr="00987A93">
        <w:rPr>
          <w:rFonts w:ascii="Times New Roman" w:hAnsi="Times New Roman" w:cs="Times New Roman"/>
          <w:sz w:val="28"/>
          <w:szCs w:val="28"/>
        </w:rPr>
        <w:t>муници</w:t>
      </w:r>
      <w:r w:rsidRPr="00987A93">
        <w:rPr>
          <w:rFonts w:ascii="Times New Roman" w:hAnsi="Times New Roman" w:cs="Times New Roman"/>
          <w:sz w:val="28"/>
          <w:szCs w:val="28"/>
        </w:rPr>
        <w:t>пального округа в пределах общего объема бюджетных ассигнований по источникам финансирования дефицита бюджета муниципального округа, предусмотренных на соответствующий финансовый год;</w:t>
      </w:r>
    </w:p>
    <w:p w:rsidR="00896810" w:rsidRPr="00987A93" w:rsidRDefault="00896810" w:rsidP="00606803">
      <w:pPr>
        <w:spacing w:after="0"/>
        <w:ind w:firstLine="540"/>
        <w:jc w:val="both"/>
        <w:rPr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lastRenderedPageBreak/>
        <w:t>в случае предоставления бюджетного кредита из областного бюджета сверх объемов бюджетных ассигнований, утвержденных решением Думы Лебяжского муниципального округа о бюджете муниципального округа;</w:t>
      </w:r>
    </w:p>
    <w:p w:rsidR="00896810" w:rsidRPr="00987A93" w:rsidRDefault="00896810" w:rsidP="0060680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в случае установления решением Думы </w:t>
      </w:r>
      <w:r w:rsidR="00D51619" w:rsidRPr="00987A93">
        <w:rPr>
          <w:rFonts w:ascii="Times New Roman" w:hAnsi="Times New Roman" w:cs="Times New Roman"/>
          <w:sz w:val="28"/>
          <w:szCs w:val="28"/>
        </w:rPr>
        <w:t xml:space="preserve">Лебяжского </w:t>
      </w:r>
      <w:r w:rsidRPr="00987A93">
        <w:rPr>
          <w:rFonts w:ascii="Times New Roman" w:hAnsi="Times New Roman" w:cs="Times New Roman"/>
          <w:sz w:val="28"/>
          <w:szCs w:val="28"/>
        </w:rPr>
        <w:t xml:space="preserve">муниципального округа о бюджете муниципального округа дополнительных оснований для внесения изменений в сводную бюджетную роспись без внесения изменений в решение Думы </w:t>
      </w:r>
      <w:r w:rsidR="00D51619" w:rsidRPr="00987A93">
        <w:rPr>
          <w:rFonts w:ascii="Times New Roman" w:hAnsi="Times New Roman" w:cs="Times New Roman"/>
          <w:sz w:val="28"/>
          <w:szCs w:val="28"/>
        </w:rPr>
        <w:t xml:space="preserve">Лебяжского </w:t>
      </w:r>
      <w:r w:rsidRPr="00987A93">
        <w:rPr>
          <w:rFonts w:ascii="Times New Roman" w:hAnsi="Times New Roman" w:cs="Times New Roman"/>
          <w:sz w:val="28"/>
          <w:szCs w:val="28"/>
        </w:rPr>
        <w:t>муниципального округа о бюджете муниципального округа.</w:t>
      </w:r>
    </w:p>
    <w:p w:rsidR="005D3520" w:rsidRPr="00987A93" w:rsidRDefault="005D3520" w:rsidP="0060680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6. </w:t>
      </w:r>
      <w:r w:rsidR="001501FC" w:rsidRPr="00987A93">
        <w:rPr>
          <w:rFonts w:ascii="Times New Roman" w:hAnsi="Times New Roman" w:cs="Times New Roman"/>
          <w:sz w:val="28"/>
          <w:szCs w:val="28"/>
        </w:rPr>
        <w:t>С</w:t>
      </w:r>
      <w:r w:rsidRPr="00987A93">
        <w:rPr>
          <w:rFonts w:ascii="Times New Roman" w:hAnsi="Times New Roman" w:cs="Times New Roman"/>
          <w:sz w:val="28"/>
          <w:szCs w:val="28"/>
        </w:rPr>
        <w:t>татью 35 изложить в редакции следующего содержания: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«1. На лицевых счета, открытых в финансовом управлении Лебяжского муниципального округа, если иное не установлено федеральными законами, производится учет операций: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по исполнению бюджета муниципального округа, осуществляемых участниками бюджетного процесса;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со средствами муниципальных бюджетных и автономных учреждений;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со средствами получателей средств из бюджета, источником финансового обеспечения которых являются средства, предоставленные из бюджета муниципального округа;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со средствами участников казначейского сопровождения, источником финансового обеспечения которых являются средства, указанные в </w:t>
      </w:r>
      <w:hyperlink r:id="rId8" w:history="1">
        <w:r w:rsidRPr="00987A93">
          <w:rPr>
            <w:rFonts w:ascii="Times New Roman" w:hAnsi="Times New Roman" w:cs="Times New Roman"/>
            <w:sz w:val="28"/>
            <w:szCs w:val="28"/>
          </w:rPr>
          <w:t>статье 242.26</w:t>
        </w:r>
      </w:hyperlink>
      <w:r w:rsidRPr="00987A9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Учет операций по исполнению бюджета муниципального округа, осуществляемых участниками бюджетного процесса, муниципальными бюджетными и автономными учреждениями, получателями средств из бюджета муниципального округа, участниками казначейского сопровождения после включения сведений о них в реестр участников бюджетного процесса, а также юридических лиц, не являющихся участниками бюджетного процесса, производится на лицевых счетах, открытых в финансовом управлении муниципального округа, если иное не установлено федеральными законами.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Требования, предусмотренные абзацем шестым настоящей части, не применяются к участникам казначейского сопровождения, являющимся индивидуальными предпринимателями и физическими лицами - производителями товаров, работ, услуг.</w:t>
      </w:r>
    </w:p>
    <w:p w:rsidR="00896810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2. Учет обязательств (за исключением обязательств, подлежащих исполнению за счет субсидий, предоставляемых из бюджета муниципального округа в соответствии со </w:t>
      </w:r>
      <w:hyperlink r:id="rId9" w:history="1">
        <w:r w:rsidRPr="00987A93">
          <w:rPr>
            <w:rFonts w:ascii="Times New Roman" w:hAnsi="Times New Roman" w:cs="Times New Roman"/>
            <w:sz w:val="28"/>
            <w:szCs w:val="28"/>
          </w:rPr>
          <w:t>статьями 78.1</w:t>
        </w:r>
      </w:hyperlink>
      <w:r w:rsidRPr="00987A9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987A93">
          <w:rPr>
            <w:rFonts w:ascii="Times New Roman" w:hAnsi="Times New Roman" w:cs="Times New Roman"/>
            <w:sz w:val="28"/>
            <w:szCs w:val="28"/>
          </w:rPr>
          <w:t>78.2</w:t>
        </w:r>
      </w:hyperlink>
      <w:r w:rsidRPr="00987A9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осуществляется муниципальными бюджетными и </w:t>
      </w:r>
      <w:r w:rsidRPr="00987A93">
        <w:rPr>
          <w:rFonts w:ascii="Times New Roman" w:hAnsi="Times New Roman" w:cs="Times New Roman"/>
          <w:sz w:val="28"/>
          <w:szCs w:val="28"/>
        </w:rPr>
        <w:lastRenderedPageBreak/>
        <w:t>автономными учреждениями на лицевых счетах, открытых в финансовом управлении муниципального округа, в установленном им порядке.</w:t>
      </w:r>
    </w:p>
    <w:p w:rsidR="006F0834" w:rsidRPr="00987A93" w:rsidRDefault="00896810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3. Учет операций по исполнению бюджета муниципального округа, производимых за счет межбюджетных трансфертов из областного бюджета, имеющих целевое назначение, осуществляется в соответствии с бюджетным законодательством Российской Федерации.».</w:t>
      </w:r>
      <w:r w:rsidR="006F0834" w:rsidRPr="00987A9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E630EC" w:rsidRPr="00987A93" w:rsidRDefault="00E630EC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F0834" w:rsidRPr="00987A93" w:rsidRDefault="006F0834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7. Дополнить статьей 35.</w:t>
      </w:r>
      <w:r w:rsidR="005D3520" w:rsidRPr="00987A93">
        <w:rPr>
          <w:rFonts w:ascii="Times New Roman" w:hAnsi="Times New Roman" w:cs="Times New Roman"/>
          <w:sz w:val="28"/>
          <w:szCs w:val="28"/>
        </w:rPr>
        <w:t>1</w:t>
      </w:r>
      <w:r w:rsidRPr="00987A93">
        <w:rPr>
          <w:rFonts w:ascii="Times New Roman" w:hAnsi="Times New Roman" w:cs="Times New Roman"/>
          <w:sz w:val="28"/>
          <w:szCs w:val="28"/>
        </w:rPr>
        <w:t xml:space="preserve">   следующего содержания:</w:t>
      </w:r>
    </w:p>
    <w:p w:rsidR="006F0834" w:rsidRPr="00987A93" w:rsidRDefault="006F0834" w:rsidP="0060680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>«Статья 35.1 Особенности исполнения бюджета Лебяжского муниципального округа</w:t>
      </w:r>
    </w:p>
    <w:p w:rsidR="006F0834" w:rsidRPr="00987A93" w:rsidRDefault="006F0834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1. Заключение и оплата муниципальными бюджетными и автономными учреждениями договоров на поставку товаров, выполнение работ, оказание услуг для нужд учреждений, подлежащих исполнению за счет субсидий, предоставляемых из бюджета муниципального округа в соответствии со </w:t>
      </w:r>
      <w:hyperlink r:id="rId11" w:history="1">
        <w:r w:rsidRPr="00987A93">
          <w:rPr>
            <w:rFonts w:ascii="Times New Roman" w:hAnsi="Times New Roman" w:cs="Times New Roman"/>
            <w:sz w:val="28"/>
            <w:szCs w:val="28"/>
          </w:rPr>
          <w:t>статьями 78.1</w:t>
        </w:r>
      </w:hyperlink>
      <w:r w:rsidRPr="00987A9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987A93">
          <w:rPr>
            <w:rFonts w:ascii="Times New Roman" w:hAnsi="Times New Roman" w:cs="Times New Roman"/>
            <w:sz w:val="28"/>
            <w:szCs w:val="28"/>
          </w:rPr>
          <w:t>78.2</w:t>
        </w:r>
      </w:hyperlink>
      <w:r w:rsidRPr="00987A9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производятся в пределах средств указанных субсидий и с учетом ранее принятых и неисполненных обязательств. Данные договоры заключаются на срок, не превышающий срок действия утвержденных получателю средств бюджета муниципального округа лимитов бюджетных обязательств на предоставление субсидий таким учреждениям.</w:t>
      </w:r>
    </w:p>
    <w:p w:rsidR="006F0834" w:rsidRPr="00987A93" w:rsidRDefault="006F0834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Санкционирование финансовым управлением администрации Лебяжского муниципального округа оплаты денежных обязательств (расходов) по муниципальным контрактам (договорам), заключенным с нарушением положений, установленных </w:t>
      </w:r>
      <w:hyperlink w:anchor="Par4" w:history="1">
        <w:r w:rsidRPr="00987A93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987A93">
        <w:rPr>
          <w:rFonts w:ascii="Times New Roman" w:hAnsi="Times New Roman" w:cs="Times New Roman"/>
          <w:sz w:val="28"/>
          <w:szCs w:val="28"/>
        </w:rPr>
        <w:t xml:space="preserve"> настоящей статьи, получателям средств бюджета муниципального округа, муниципальным бюджетным и автономным учреждениям не осуществляется.</w:t>
      </w:r>
    </w:p>
    <w:p w:rsidR="006F0834" w:rsidRPr="00987A93" w:rsidRDefault="006F0834" w:rsidP="006068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A93">
        <w:rPr>
          <w:rFonts w:ascii="Times New Roman" w:hAnsi="Times New Roman" w:cs="Times New Roman"/>
          <w:sz w:val="28"/>
          <w:szCs w:val="28"/>
        </w:rPr>
        <w:t xml:space="preserve">2. В случае </w:t>
      </w:r>
      <w:proofErr w:type="spellStart"/>
      <w:r w:rsidRPr="00987A9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987A93">
        <w:rPr>
          <w:rFonts w:ascii="Times New Roman" w:hAnsi="Times New Roman" w:cs="Times New Roman"/>
          <w:sz w:val="28"/>
          <w:szCs w:val="28"/>
        </w:rPr>
        <w:t xml:space="preserve"> муниципальными бюджетными и автономными учреждениями показателей муниципального задания за отчетный финансовый год субсидии на финансовое обеспечение выполнения муниципального задания подлежат перечислению указанными учреждениями в бюджет муниципального округа в порядке, установленном администрацией Лебяжского муниципального округа, если иное не установлено законодательством Российской Федерации.».</w:t>
      </w:r>
    </w:p>
    <w:p w:rsidR="006F0834" w:rsidRPr="00987A93" w:rsidRDefault="006F0834" w:rsidP="0089681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12725" w:rsidRPr="00987A93" w:rsidRDefault="001501FC" w:rsidP="00046DBD">
      <w:pPr>
        <w:shd w:val="clear" w:color="auto" w:fill="FFFFFF"/>
        <w:spacing w:after="0"/>
        <w:ind w:right="10" w:firstLine="56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87A9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</w:t>
      </w:r>
      <w:r w:rsidR="00046DBD" w:rsidRPr="00987A9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</w:t>
      </w:r>
    </w:p>
    <w:sectPr w:rsidR="00612725" w:rsidRPr="00987A93" w:rsidSect="00706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4F4C"/>
    <w:rsid w:val="00024683"/>
    <w:rsid w:val="00025E32"/>
    <w:rsid w:val="00046DBD"/>
    <w:rsid w:val="000A70D2"/>
    <w:rsid w:val="00101867"/>
    <w:rsid w:val="001437F2"/>
    <w:rsid w:val="001501FC"/>
    <w:rsid w:val="00163D56"/>
    <w:rsid w:val="001A0A71"/>
    <w:rsid w:val="001B2D90"/>
    <w:rsid w:val="00353020"/>
    <w:rsid w:val="00367864"/>
    <w:rsid w:val="00374591"/>
    <w:rsid w:val="003E6E42"/>
    <w:rsid w:val="00427A38"/>
    <w:rsid w:val="004362AB"/>
    <w:rsid w:val="00477ABC"/>
    <w:rsid w:val="004A616A"/>
    <w:rsid w:val="004C6A50"/>
    <w:rsid w:val="00532A92"/>
    <w:rsid w:val="0054036B"/>
    <w:rsid w:val="00573928"/>
    <w:rsid w:val="005D3520"/>
    <w:rsid w:val="005E4593"/>
    <w:rsid w:val="00606803"/>
    <w:rsid w:val="00612725"/>
    <w:rsid w:val="00615CF3"/>
    <w:rsid w:val="00627C10"/>
    <w:rsid w:val="006B379D"/>
    <w:rsid w:val="006C3B90"/>
    <w:rsid w:val="006C6144"/>
    <w:rsid w:val="006E3CAB"/>
    <w:rsid w:val="006F0834"/>
    <w:rsid w:val="006F20B3"/>
    <w:rsid w:val="00706681"/>
    <w:rsid w:val="00721220"/>
    <w:rsid w:val="00741FF4"/>
    <w:rsid w:val="0075477F"/>
    <w:rsid w:val="00797B18"/>
    <w:rsid w:val="007B3A34"/>
    <w:rsid w:val="007C3101"/>
    <w:rsid w:val="007F7468"/>
    <w:rsid w:val="008218BC"/>
    <w:rsid w:val="0084754C"/>
    <w:rsid w:val="00896810"/>
    <w:rsid w:val="008A1364"/>
    <w:rsid w:val="008A77D2"/>
    <w:rsid w:val="009418A5"/>
    <w:rsid w:val="00960D21"/>
    <w:rsid w:val="00984FB8"/>
    <w:rsid w:val="00987A93"/>
    <w:rsid w:val="009909F5"/>
    <w:rsid w:val="00992773"/>
    <w:rsid w:val="009C0378"/>
    <w:rsid w:val="009D0133"/>
    <w:rsid w:val="009D093D"/>
    <w:rsid w:val="009F04E1"/>
    <w:rsid w:val="00A26798"/>
    <w:rsid w:val="00A3300E"/>
    <w:rsid w:val="00A378F6"/>
    <w:rsid w:val="00A46CF8"/>
    <w:rsid w:val="00A47D91"/>
    <w:rsid w:val="00A65ADD"/>
    <w:rsid w:val="00A92B11"/>
    <w:rsid w:val="00B54D70"/>
    <w:rsid w:val="00B848C1"/>
    <w:rsid w:val="00B85C3A"/>
    <w:rsid w:val="00C15B0E"/>
    <w:rsid w:val="00C31F4A"/>
    <w:rsid w:val="00C54428"/>
    <w:rsid w:val="00C80EAD"/>
    <w:rsid w:val="00C965EB"/>
    <w:rsid w:val="00CA227F"/>
    <w:rsid w:val="00CA3E0F"/>
    <w:rsid w:val="00CD679B"/>
    <w:rsid w:val="00CE7B1E"/>
    <w:rsid w:val="00D0546B"/>
    <w:rsid w:val="00D51619"/>
    <w:rsid w:val="00E630EC"/>
    <w:rsid w:val="00E63707"/>
    <w:rsid w:val="00E723DA"/>
    <w:rsid w:val="00EA4F4C"/>
    <w:rsid w:val="00F42730"/>
    <w:rsid w:val="00F61145"/>
    <w:rsid w:val="00F764B7"/>
    <w:rsid w:val="00FB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F4162"/>
  <w15:docId w15:val="{241C68A5-2531-4DE3-AF84-522E8DFC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681"/>
  </w:style>
  <w:style w:type="paragraph" w:styleId="2">
    <w:name w:val="heading 2"/>
    <w:basedOn w:val="a"/>
    <w:next w:val="a"/>
    <w:link w:val="20"/>
    <w:qFormat/>
    <w:rsid w:val="001B2D90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right"/>
      <w:outlineLvl w:val="1"/>
    </w:pPr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1B2D90"/>
    <w:pPr>
      <w:keepNext/>
      <w:widowControl w:val="0"/>
      <w:numPr>
        <w:ilvl w:val="3"/>
        <w:numId w:val="1"/>
      </w:numPr>
      <w:suppressAutoHyphens/>
      <w:spacing w:before="240" w:after="120" w:line="240" w:lineRule="auto"/>
      <w:outlineLvl w:val="3"/>
    </w:pPr>
    <w:rPr>
      <w:rFonts w:ascii="Arial" w:eastAsia="Verdana" w:hAnsi="Arial" w:cs="Tahoma"/>
      <w:b/>
      <w:bCs/>
      <w:i/>
      <w:iCs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4F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637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20">
    <w:name w:val="Заголовок 2 Знак"/>
    <w:basedOn w:val="a0"/>
    <w:link w:val="2"/>
    <w:rsid w:val="001B2D90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B2D90"/>
    <w:rPr>
      <w:rFonts w:ascii="Arial" w:eastAsia="Verdana" w:hAnsi="Arial" w:cs="Tahoma"/>
      <w:b/>
      <w:bCs/>
      <w:i/>
      <w:iCs/>
      <w:kern w:val="1"/>
      <w:sz w:val="24"/>
      <w:szCs w:val="24"/>
      <w:lang w:eastAsia="zh-CN"/>
    </w:rPr>
  </w:style>
  <w:style w:type="paragraph" w:customStyle="1" w:styleId="a3">
    <w:name w:val="Содержимое таблицы"/>
    <w:basedOn w:val="a"/>
    <w:rsid w:val="001B2D90"/>
    <w:pPr>
      <w:widowControl w:val="0"/>
      <w:suppressLineNumbers/>
      <w:suppressAutoHyphens/>
      <w:spacing w:after="0" w:line="240" w:lineRule="auto"/>
    </w:pPr>
    <w:rPr>
      <w:rFonts w:ascii="Arial" w:eastAsia="Verdana" w:hAnsi="Arial" w:cs="Times New Roman"/>
      <w:kern w:val="1"/>
      <w:sz w:val="20"/>
      <w:szCs w:val="24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1B2D9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B2D90"/>
  </w:style>
  <w:style w:type="paragraph" w:styleId="a6">
    <w:name w:val="Balloon Text"/>
    <w:basedOn w:val="a"/>
    <w:link w:val="a7"/>
    <w:uiPriority w:val="99"/>
    <w:semiHidden/>
    <w:unhideWhenUsed/>
    <w:rsid w:val="00A46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6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808&amp;dst=677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808&amp;dst=4294" TargetMode="External"/><Relationship Id="rId12" Type="http://schemas.openxmlformats.org/officeDocument/2006/relationships/hyperlink" Target="https://login.consultant.ru/link/?req=doc&amp;base=LAW&amp;n=465808&amp;dst=1034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04F97DCE4671B444B3F792F3EBB1276CE9A85C9BADE3A63A01753D8B81C20E14BAB81C1E7FC7AA677C76F93E03D01A410234444546E2071685B36FE4i8M" TargetMode="External"/><Relationship Id="rId11" Type="http://schemas.openxmlformats.org/officeDocument/2006/relationships/hyperlink" Target="https://login.consultant.ru/link/?req=doc&amp;base=LAW&amp;n=465808&amp;dst=103431" TargetMode="External"/><Relationship Id="rId5" Type="http://schemas.openxmlformats.org/officeDocument/2006/relationships/hyperlink" Target="consultantplus://offline/ref=C504F97DCE4671B444B3E99FE587ED2E6FE2F25093ADEDF26157736AD4D1C45B46FAE6455D3FD4AB616275FE36E0i1M" TargetMode="External"/><Relationship Id="rId10" Type="http://schemas.openxmlformats.org/officeDocument/2006/relationships/hyperlink" Target="https://login.consultant.ru/link/?req=doc&amp;base=LAW&amp;n=465808&amp;dst=1034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808&amp;dst=1034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Warrior</dc:creator>
  <cp:lastModifiedBy>ПК</cp:lastModifiedBy>
  <cp:revision>7</cp:revision>
  <cp:lastPrinted>2024-02-26T07:44:00Z</cp:lastPrinted>
  <dcterms:created xsi:type="dcterms:W3CDTF">2024-02-19T14:20:00Z</dcterms:created>
  <dcterms:modified xsi:type="dcterms:W3CDTF">2024-02-26T11:38:00Z</dcterms:modified>
</cp:coreProperties>
</file>