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70" w:rsidRPr="003E1B0D" w:rsidRDefault="00E73337" w:rsidP="00920D70">
      <w:pPr>
        <w:ind w:left="-540"/>
        <w:jc w:val="center"/>
        <w:rPr>
          <w:sz w:val="25"/>
          <w:szCs w:val="25"/>
        </w:rPr>
      </w:pPr>
      <w:r>
        <w:rPr>
          <w:sz w:val="28"/>
          <w:szCs w:val="28"/>
        </w:rPr>
        <w:t xml:space="preserve">  </w:t>
      </w:r>
      <w:r w:rsidR="00920D70">
        <w:rPr>
          <w:noProof/>
          <w:sz w:val="25"/>
          <w:szCs w:val="25"/>
        </w:rPr>
        <w:drawing>
          <wp:inline distT="0" distB="0" distL="0" distR="0">
            <wp:extent cx="638175" cy="793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3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D70" w:rsidRPr="00A85105" w:rsidRDefault="00920D70" w:rsidP="00920D70">
      <w:pPr>
        <w:jc w:val="center"/>
        <w:rPr>
          <w:b/>
          <w:sz w:val="28"/>
          <w:szCs w:val="25"/>
        </w:rPr>
      </w:pPr>
      <w:r w:rsidRPr="00A85105">
        <w:rPr>
          <w:b/>
          <w:sz w:val="28"/>
          <w:szCs w:val="25"/>
        </w:rPr>
        <w:t xml:space="preserve">АДМИНИСТРАЦИЯ  ЛЕБЯЖСКОГО </w:t>
      </w:r>
      <w:r w:rsidR="00DD3714" w:rsidRPr="00A85105">
        <w:rPr>
          <w:b/>
          <w:sz w:val="28"/>
          <w:szCs w:val="25"/>
        </w:rPr>
        <w:t>МУНИЦИПАЛЬНОГО ОКРУГА</w:t>
      </w:r>
      <w:r w:rsidRPr="00A85105">
        <w:rPr>
          <w:b/>
          <w:sz w:val="28"/>
          <w:szCs w:val="25"/>
        </w:rPr>
        <w:t xml:space="preserve">  КИРОВСКОЙ ОБЛАСТИ</w:t>
      </w:r>
    </w:p>
    <w:p w:rsidR="00920D70" w:rsidRPr="000B6084" w:rsidRDefault="00920D70" w:rsidP="00920D70">
      <w:pPr>
        <w:jc w:val="center"/>
        <w:rPr>
          <w:b/>
          <w:sz w:val="25"/>
          <w:szCs w:val="25"/>
        </w:rPr>
      </w:pPr>
    </w:p>
    <w:p w:rsidR="00920D70" w:rsidRDefault="00920D70" w:rsidP="00920D70">
      <w:pPr>
        <w:jc w:val="center"/>
        <w:rPr>
          <w:b/>
          <w:sz w:val="25"/>
          <w:szCs w:val="25"/>
        </w:rPr>
      </w:pPr>
      <w:r w:rsidRPr="00A85105">
        <w:rPr>
          <w:b/>
          <w:sz w:val="28"/>
          <w:szCs w:val="25"/>
        </w:rPr>
        <w:t>ПОСТАНОВЛЕНИЕ</w:t>
      </w:r>
    </w:p>
    <w:p w:rsidR="00A85105" w:rsidRDefault="00A85105" w:rsidP="00920D70">
      <w:pPr>
        <w:jc w:val="center"/>
        <w:rPr>
          <w:b/>
          <w:sz w:val="25"/>
          <w:szCs w:val="25"/>
        </w:rPr>
      </w:pPr>
    </w:p>
    <w:p w:rsidR="00A85105" w:rsidRPr="000B6084" w:rsidRDefault="00A85105" w:rsidP="00920D70">
      <w:pPr>
        <w:jc w:val="center"/>
        <w:rPr>
          <w:b/>
          <w:sz w:val="25"/>
          <w:szCs w:val="25"/>
        </w:rPr>
      </w:pPr>
    </w:p>
    <w:p w:rsidR="00920D70" w:rsidRPr="00A85105" w:rsidRDefault="00920D70" w:rsidP="00920D70">
      <w:pPr>
        <w:rPr>
          <w:sz w:val="28"/>
          <w:szCs w:val="25"/>
          <w:u w:val="single"/>
        </w:rPr>
      </w:pPr>
      <w:r w:rsidRPr="000B6084">
        <w:rPr>
          <w:sz w:val="25"/>
          <w:szCs w:val="25"/>
        </w:rPr>
        <w:t xml:space="preserve">  </w:t>
      </w:r>
      <w:r w:rsidR="00A85105" w:rsidRPr="00A85105">
        <w:rPr>
          <w:sz w:val="28"/>
          <w:szCs w:val="25"/>
          <w:u w:val="single"/>
        </w:rPr>
        <w:t>21.09.2023</w:t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</w:r>
      <w:r w:rsidRPr="00A85105">
        <w:rPr>
          <w:sz w:val="28"/>
          <w:szCs w:val="25"/>
        </w:rPr>
        <w:tab/>
        <w:t xml:space="preserve">                    № </w:t>
      </w:r>
      <w:r w:rsidR="00A85105" w:rsidRPr="00A85105">
        <w:rPr>
          <w:sz w:val="28"/>
          <w:szCs w:val="25"/>
          <w:u w:val="single"/>
        </w:rPr>
        <w:t>528</w:t>
      </w:r>
    </w:p>
    <w:p w:rsidR="00920D70" w:rsidRPr="000B6084" w:rsidRDefault="00920D70" w:rsidP="00920D70">
      <w:pPr>
        <w:jc w:val="center"/>
        <w:rPr>
          <w:sz w:val="25"/>
          <w:szCs w:val="25"/>
        </w:rPr>
      </w:pPr>
      <w:proofErr w:type="spellStart"/>
      <w:r w:rsidRPr="000B6084">
        <w:rPr>
          <w:sz w:val="25"/>
          <w:szCs w:val="25"/>
        </w:rPr>
        <w:t>пгт</w:t>
      </w:r>
      <w:proofErr w:type="spellEnd"/>
      <w:r w:rsidRPr="000B6084">
        <w:rPr>
          <w:sz w:val="25"/>
          <w:szCs w:val="25"/>
        </w:rPr>
        <w:t>. Лебяжье</w:t>
      </w:r>
    </w:p>
    <w:p w:rsidR="00920D70" w:rsidRDefault="00920D70" w:rsidP="00E73337">
      <w:pPr>
        <w:ind w:firstLine="708"/>
        <w:jc w:val="both"/>
        <w:rPr>
          <w:sz w:val="28"/>
          <w:szCs w:val="28"/>
        </w:rPr>
      </w:pPr>
    </w:p>
    <w:p w:rsidR="00920D70" w:rsidRDefault="00920D70" w:rsidP="00E73337">
      <w:pPr>
        <w:ind w:firstLine="708"/>
        <w:jc w:val="both"/>
        <w:rPr>
          <w:sz w:val="28"/>
          <w:szCs w:val="28"/>
        </w:rPr>
      </w:pPr>
    </w:p>
    <w:p w:rsidR="00E73337" w:rsidRPr="00DD3714" w:rsidRDefault="003E22A4" w:rsidP="003E22A4">
      <w:pPr>
        <w:ind w:firstLine="708"/>
        <w:jc w:val="center"/>
        <w:rPr>
          <w:b/>
          <w:sz w:val="28"/>
          <w:szCs w:val="28"/>
        </w:rPr>
      </w:pPr>
      <w:r w:rsidRPr="00DD3714">
        <w:rPr>
          <w:b/>
          <w:sz w:val="28"/>
          <w:szCs w:val="28"/>
        </w:rPr>
        <w:t xml:space="preserve">Об утверждении Порядка начисления и выплаты </w:t>
      </w:r>
      <w:r w:rsidR="00B72399" w:rsidRPr="00DD3714">
        <w:rPr>
          <w:b/>
          <w:sz w:val="28"/>
          <w:szCs w:val="28"/>
        </w:rPr>
        <w:t>премии</w:t>
      </w:r>
      <w:r w:rsidRPr="00DD3714">
        <w:rPr>
          <w:b/>
          <w:sz w:val="28"/>
          <w:szCs w:val="28"/>
        </w:rPr>
        <w:t xml:space="preserve">  работникам централизованных бухгалтерий </w:t>
      </w:r>
      <w:r w:rsidR="00A16A4F">
        <w:rPr>
          <w:b/>
          <w:sz w:val="28"/>
          <w:szCs w:val="28"/>
        </w:rPr>
        <w:t>У</w:t>
      </w:r>
      <w:r w:rsidRPr="00DD3714">
        <w:rPr>
          <w:b/>
          <w:sz w:val="28"/>
          <w:szCs w:val="28"/>
        </w:rPr>
        <w:t>правлени</w:t>
      </w:r>
      <w:r w:rsidR="00A16A4F">
        <w:rPr>
          <w:b/>
          <w:sz w:val="28"/>
          <w:szCs w:val="28"/>
        </w:rPr>
        <w:t>я</w:t>
      </w:r>
      <w:r w:rsidRPr="00DD3714">
        <w:rPr>
          <w:b/>
          <w:sz w:val="28"/>
          <w:szCs w:val="28"/>
        </w:rPr>
        <w:t xml:space="preserve"> образования администрации Лебяжского </w:t>
      </w:r>
      <w:r w:rsidR="00DD3714" w:rsidRPr="00DD3714">
        <w:rPr>
          <w:b/>
          <w:sz w:val="28"/>
          <w:szCs w:val="28"/>
        </w:rPr>
        <w:t xml:space="preserve">муниципального округа </w:t>
      </w:r>
      <w:r w:rsidRPr="00DD3714">
        <w:rPr>
          <w:b/>
          <w:sz w:val="28"/>
          <w:szCs w:val="28"/>
        </w:rPr>
        <w:t xml:space="preserve">и </w:t>
      </w:r>
      <w:r w:rsidR="00A16A4F">
        <w:rPr>
          <w:b/>
          <w:sz w:val="28"/>
          <w:szCs w:val="28"/>
        </w:rPr>
        <w:t>У</w:t>
      </w:r>
      <w:r w:rsidRPr="00DD3714">
        <w:rPr>
          <w:b/>
          <w:sz w:val="28"/>
          <w:szCs w:val="28"/>
        </w:rPr>
        <w:t>правлени</w:t>
      </w:r>
      <w:r w:rsidR="00A16A4F">
        <w:rPr>
          <w:b/>
          <w:sz w:val="28"/>
          <w:szCs w:val="28"/>
        </w:rPr>
        <w:t>я</w:t>
      </w:r>
      <w:r w:rsidRPr="00DD3714">
        <w:rPr>
          <w:b/>
          <w:sz w:val="28"/>
          <w:szCs w:val="28"/>
        </w:rPr>
        <w:t xml:space="preserve"> по культуре, физкультуре и делам молодежи Лебяжского муниципального </w:t>
      </w:r>
      <w:r w:rsidR="00DD3714" w:rsidRPr="00DD3714">
        <w:rPr>
          <w:b/>
          <w:sz w:val="28"/>
          <w:szCs w:val="28"/>
        </w:rPr>
        <w:t>округа</w:t>
      </w:r>
    </w:p>
    <w:p w:rsidR="00E73337" w:rsidRDefault="00E73337" w:rsidP="00E73337">
      <w:pPr>
        <w:ind w:firstLine="708"/>
        <w:jc w:val="both"/>
        <w:rPr>
          <w:sz w:val="28"/>
          <w:szCs w:val="28"/>
        </w:rPr>
      </w:pPr>
    </w:p>
    <w:p w:rsidR="003E22A4" w:rsidRDefault="003E22A4" w:rsidP="00E73337">
      <w:pPr>
        <w:ind w:firstLine="708"/>
        <w:jc w:val="both"/>
        <w:rPr>
          <w:sz w:val="28"/>
          <w:szCs w:val="28"/>
        </w:rPr>
      </w:pPr>
    </w:p>
    <w:p w:rsidR="003E22A4" w:rsidRPr="00B72399" w:rsidRDefault="003E22A4" w:rsidP="003E22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A3345">
        <w:rPr>
          <w:sz w:val="28"/>
          <w:szCs w:val="28"/>
        </w:rPr>
        <w:t xml:space="preserve">В соответствии с Трудовым </w:t>
      </w:r>
      <w:hyperlink r:id="rId6" w:history="1">
        <w:r w:rsidRPr="004A3345">
          <w:rPr>
            <w:sz w:val="28"/>
            <w:szCs w:val="28"/>
          </w:rPr>
          <w:t>кодексом</w:t>
        </w:r>
      </w:hyperlink>
      <w:r w:rsidRPr="004A3345">
        <w:rPr>
          <w:sz w:val="28"/>
          <w:szCs w:val="28"/>
        </w:rPr>
        <w:t xml:space="preserve"> Российской Федерации</w:t>
      </w:r>
      <w:r w:rsidR="0080105A" w:rsidRPr="0080105A">
        <w:rPr>
          <w:sz w:val="28"/>
          <w:szCs w:val="28"/>
        </w:rPr>
        <w:t xml:space="preserve"> </w:t>
      </w:r>
      <w:r w:rsidR="0080105A" w:rsidRPr="00647693">
        <w:rPr>
          <w:sz w:val="28"/>
          <w:szCs w:val="28"/>
        </w:rPr>
        <w:t>постановлением администрации Лебяжского муниципального округа от 21.09.2023 № 525 «</w:t>
      </w:r>
      <w:r w:rsidR="0080105A" w:rsidRPr="00647693">
        <w:rPr>
          <w:bCs/>
          <w:sz w:val="28"/>
          <w:szCs w:val="28"/>
        </w:rPr>
        <w:t>Об утверждении Положения об</w:t>
      </w:r>
      <w:r w:rsidR="0080105A" w:rsidRPr="00647693">
        <w:rPr>
          <w:sz w:val="28"/>
          <w:szCs w:val="28"/>
        </w:rPr>
        <w:t xml:space="preserve"> оплате труда работников централизованных бухгалтерий Управления образования администрации Лебяжского муниципального округа и Управления по культуре, физкультуре и делам молодежи Лебяжского муниципального округа» </w:t>
      </w:r>
      <w:r w:rsidRPr="00B72399">
        <w:rPr>
          <w:sz w:val="28"/>
          <w:szCs w:val="28"/>
        </w:rPr>
        <w:t xml:space="preserve">администрация Лебяжского </w:t>
      </w:r>
      <w:r w:rsidR="00A16A4F">
        <w:rPr>
          <w:sz w:val="28"/>
          <w:szCs w:val="28"/>
        </w:rPr>
        <w:t xml:space="preserve">муниципального округа </w:t>
      </w:r>
      <w:r w:rsidRPr="00B72399">
        <w:rPr>
          <w:sz w:val="28"/>
          <w:szCs w:val="28"/>
        </w:rPr>
        <w:t xml:space="preserve"> ПОСТАНОВЛЯЕТ:</w:t>
      </w:r>
    </w:p>
    <w:p w:rsidR="003E22A4" w:rsidRPr="00D60C99" w:rsidRDefault="003E22A4" w:rsidP="00D60C99">
      <w:pPr>
        <w:spacing w:line="360" w:lineRule="auto"/>
        <w:ind w:firstLine="708"/>
        <w:jc w:val="both"/>
        <w:rPr>
          <w:sz w:val="28"/>
          <w:szCs w:val="28"/>
        </w:rPr>
      </w:pPr>
      <w:r w:rsidRPr="00D60C99">
        <w:rPr>
          <w:sz w:val="28"/>
          <w:szCs w:val="28"/>
        </w:rPr>
        <w:t xml:space="preserve">1. Утвердить Порядок начисления и выплаты </w:t>
      </w:r>
      <w:r w:rsidR="00B72399">
        <w:rPr>
          <w:sz w:val="28"/>
          <w:szCs w:val="28"/>
        </w:rPr>
        <w:t>премии</w:t>
      </w:r>
      <w:r w:rsidRPr="00D60C99">
        <w:rPr>
          <w:sz w:val="28"/>
          <w:szCs w:val="28"/>
        </w:rPr>
        <w:t xml:space="preserve">  работникам централизованных бухгалтерий </w:t>
      </w:r>
      <w:r w:rsidR="00A16A4F">
        <w:rPr>
          <w:sz w:val="28"/>
          <w:szCs w:val="28"/>
        </w:rPr>
        <w:t>Уп</w:t>
      </w:r>
      <w:r w:rsidRPr="00D60C99">
        <w:rPr>
          <w:sz w:val="28"/>
          <w:szCs w:val="28"/>
        </w:rPr>
        <w:t>равлени</w:t>
      </w:r>
      <w:r w:rsidR="00A16A4F">
        <w:rPr>
          <w:sz w:val="28"/>
          <w:szCs w:val="28"/>
        </w:rPr>
        <w:t>я</w:t>
      </w:r>
      <w:r w:rsidRPr="00D60C99">
        <w:rPr>
          <w:sz w:val="28"/>
          <w:szCs w:val="28"/>
        </w:rPr>
        <w:t xml:space="preserve"> образования администрации Лебяжского </w:t>
      </w:r>
      <w:r w:rsidR="00DD3714">
        <w:rPr>
          <w:sz w:val="28"/>
          <w:szCs w:val="28"/>
        </w:rPr>
        <w:t>муниципального округа</w:t>
      </w:r>
      <w:r w:rsidRPr="00D60C99">
        <w:rPr>
          <w:sz w:val="28"/>
          <w:szCs w:val="28"/>
        </w:rPr>
        <w:t xml:space="preserve"> и </w:t>
      </w:r>
      <w:r w:rsidR="00A16A4F">
        <w:rPr>
          <w:sz w:val="28"/>
          <w:szCs w:val="28"/>
        </w:rPr>
        <w:t>Уп</w:t>
      </w:r>
      <w:r w:rsidRPr="00D60C99">
        <w:rPr>
          <w:sz w:val="28"/>
          <w:szCs w:val="28"/>
        </w:rPr>
        <w:t xml:space="preserve">равлении по культуре, физкультуре и делам молодежи Лебяжского муниципального </w:t>
      </w:r>
      <w:r w:rsidR="00DD3714">
        <w:rPr>
          <w:sz w:val="28"/>
          <w:szCs w:val="28"/>
        </w:rPr>
        <w:t>округа</w:t>
      </w:r>
      <w:r w:rsidR="00D60C99">
        <w:rPr>
          <w:sz w:val="28"/>
          <w:szCs w:val="28"/>
        </w:rPr>
        <w:t xml:space="preserve">. </w:t>
      </w:r>
      <w:r w:rsidRPr="00D60C99">
        <w:rPr>
          <w:sz w:val="28"/>
          <w:szCs w:val="28"/>
        </w:rPr>
        <w:t>Прилагается.</w:t>
      </w:r>
    </w:p>
    <w:p w:rsidR="003E22A4" w:rsidRPr="00DD3714" w:rsidRDefault="003E22A4" w:rsidP="00DD3714">
      <w:pPr>
        <w:spacing w:line="360" w:lineRule="auto"/>
        <w:ind w:firstLine="708"/>
        <w:jc w:val="both"/>
        <w:rPr>
          <w:sz w:val="28"/>
          <w:szCs w:val="28"/>
        </w:rPr>
      </w:pPr>
      <w:r w:rsidRPr="00DD3714">
        <w:rPr>
          <w:sz w:val="28"/>
          <w:szCs w:val="28"/>
        </w:rPr>
        <w:t xml:space="preserve">2. Постановление </w:t>
      </w:r>
      <w:r w:rsidR="00DD3714" w:rsidRPr="00DD3714">
        <w:rPr>
          <w:sz w:val="28"/>
          <w:szCs w:val="28"/>
        </w:rPr>
        <w:t>а</w:t>
      </w:r>
      <w:r w:rsidRPr="00DD3714">
        <w:rPr>
          <w:sz w:val="28"/>
          <w:szCs w:val="28"/>
        </w:rPr>
        <w:t xml:space="preserve">дминистрации Лебяжского района от </w:t>
      </w:r>
      <w:r w:rsidR="00DD3714" w:rsidRPr="00DD3714">
        <w:rPr>
          <w:sz w:val="28"/>
          <w:szCs w:val="28"/>
        </w:rPr>
        <w:t xml:space="preserve">30.04.2019 </w:t>
      </w:r>
      <w:r w:rsidRPr="00DD3714">
        <w:rPr>
          <w:sz w:val="28"/>
          <w:szCs w:val="28"/>
        </w:rPr>
        <w:t xml:space="preserve">№ </w:t>
      </w:r>
      <w:r w:rsidR="00DD3714" w:rsidRPr="00DD3714">
        <w:rPr>
          <w:sz w:val="28"/>
          <w:szCs w:val="28"/>
        </w:rPr>
        <w:t>208</w:t>
      </w:r>
      <w:r w:rsidRPr="00DD3714">
        <w:rPr>
          <w:sz w:val="28"/>
          <w:szCs w:val="28"/>
        </w:rPr>
        <w:t xml:space="preserve"> «Об </w:t>
      </w:r>
      <w:r w:rsidR="00DD3714" w:rsidRPr="00DD3714">
        <w:rPr>
          <w:sz w:val="28"/>
          <w:szCs w:val="28"/>
        </w:rPr>
        <w:t xml:space="preserve"> утверждении Порядка начисления и выплаты премии  работникам централизованных бухгалтерий при управлении образования администрации Лебяжского </w:t>
      </w:r>
      <w:r w:rsidR="00DD3714">
        <w:rPr>
          <w:sz w:val="28"/>
          <w:szCs w:val="28"/>
        </w:rPr>
        <w:t>района</w:t>
      </w:r>
      <w:r w:rsidR="00DD3714" w:rsidRPr="00DD3714">
        <w:rPr>
          <w:sz w:val="28"/>
          <w:szCs w:val="28"/>
        </w:rPr>
        <w:t xml:space="preserve"> и при управлении по культуре, физкультуре и делам молодежи Лебяжского муниципального </w:t>
      </w:r>
      <w:r w:rsidR="00DD3714">
        <w:rPr>
          <w:sz w:val="28"/>
          <w:szCs w:val="28"/>
        </w:rPr>
        <w:t>района»</w:t>
      </w:r>
      <w:r w:rsidRPr="00DD3714">
        <w:rPr>
          <w:sz w:val="28"/>
          <w:szCs w:val="28"/>
        </w:rPr>
        <w:t xml:space="preserve"> считать утратившим силу.</w:t>
      </w:r>
    </w:p>
    <w:p w:rsidR="003E22A4" w:rsidRPr="00D60C99" w:rsidRDefault="003E22A4" w:rsidP="00D60C9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60C99">
        <w:rPr>
          <w:sz w:val="28"/>
          <w:szCs w:val="28"/>
        </w:rPr>
        <w:lastRenderedPageBreak/>
        <w:t xml:space="preserve">3. </w:t>
      </w:r>
      <w:proofErr w:type="gramStart"/>
      <w:r w:rsidRPr="00D60C99">
        <w:rPr>
          <w:sz w:val="28"/>
          <w:szCs w:val="28"/>
        </w:rPr>
        <w:t>Контроль за</w:t>
      </w:r>
      <w:proofErr w:type="gramEnd"/>
      <w:r w:rsidRPr="00D60C99">
        <w:rPr>
          <w:sz w:val="28"/>
          <w:szCs w:val="28"/>
        </w:rPr>
        <w:t xml:space="preserve"> выполнением постановления возложить на заместителей </w:t>
      </w:r>
      <w:r w:rsidR="00DD3714">
        <w:rPr>
          <w:sz w:val="28"/>
          <w:szCs w:val="28"/>
        </w:rPr>
        <w:t>главы администрации Лебяжского муниципального округа</w:t>
      </w:r>
      <w:r w:rsidRPr="00D60C99">
        <w:rPr>
          <w:sz w:val="28"/>
          <w:szCs w:val="28"/>
        </w:rPr>
        <w:t>, начальников управлений, курирующих работу соответствующих муниципальных казенных учреждений.</w:t>
      </w:r>
    </w:p>
    <w:p w:rsidR="003E22A4" w:rsidRPr="00D60C99" w:rsidRDefault="003E22A4" w:rsidP="00D60C9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60C99">
        <w:rPr>
          <w:sz w:val="28"/>
          <w:szCs w:val="28"/>
        </w:rPr>
        <w:t xml:space="preserve">4. Настоящее постановление вступает в силу с </w:t>
      </w:r>
      <w:r w:rsidR="00A16A4F">
        <w:rPr>
          <w:sz w:val="28"/>
          <w:szCs w:val="28"/>
        </w:rPr>
        <w:t>момента подписания и распространяется на правоотношения</w:t>
      </w:r>
      <w:r w:rsidR="0080105A">
        <w:rPr>
          <w:sz w:val="28"/>
          <w:szCs w:val="28"/>
        </w:rPr>
        <w:t>,</w:t>
      </w:r>
      <w:r w:rsidR="00A16A4F">
        <w:rPr>
          <w:sz w:val="28"/>
          <w:szCs w:val="28"/>
        </w:rPr>
        <w:t xml:space="preserve"> возникшие с </w:t>
      </w:r>
      <w:r w:rsidRPr="00D60C99">
        <w:rPr>
          <w:sz w:val="28"/>
          <w:szCs w:val="28"/>
        </w:rPr>
        <w:t xml:space="preserve">1 </w:t>
      </w:r>
      <w:r w:rsidR="00DD3714">
        <w:rPr>
          <w:sz w:val="28"/>
          <w:szCs w:val="28"/>
        </w:rPr>
        <w:t>сентября 2023 года</w:t>
      </w:r>
      <w:r w:rsidRPr="00D60C99">
        <w:rPr>
          <w:sz w:val="28"/>
          <w:szCs w:val="28"/>
        </w:rPr>
        <w:t>.</w:t>
      </w:r>
      <w:bookmarkStart w:id="0" w:name="Par46"/>
      <w:bookmarkEnd w:id="0"/>
    </w:p>
    <w:p w:rsidR="003E22A4" w:rsidRDefault="003E22A4" w:rsidP="003E22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5"/>
          <w:szCs w:val="25"/>
        </w:rPr>
      </w:pPr>
    </w:p>
    <w:p w:rsidR="00A16A4F" w:rsidRPr="000B6084" w:rsidRDefault="00A16A4F" w:rsidP="003E22A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5"/>
          <w:szCs w:val="25"/>
        </w:rPr>
      </w:pPr>
    </w:p>
    <w:p w:rsidR="00DD3714" w:rsidRDefault="00DD3714" w:rsidP="00DD3714">
      <w:pPr>
        <w:spacing w:after="360"/>
        <w:jc w:val="both"/>
        <w:rPr>
          <w:sz w:val="28"/>
          <w:szCs w:val="28"/>
        </w:rPr>
      </w:pPr>
      <w:r w:rsidRPr="00695DB5">
        <w:rPr>
          <w:sz w:val="28"/>
          <w:szCs w:val="28"/>
        </w:rPr>
        <w:t>И.о</w:t>
      </w:r>
      <w:proofErr w:type="gramStart"/>
      <w:r w:rsidRPr="00695DB5">
        <w:rPr>
          <w:sz w:val="28"/>
          <w:szCs w:val="28"/>
        </w:rPr>
        <w:t>.г</w:t>
      </w:r>
      <w:proofErr w:type="gramEnd"/>
      <w:r w:rsidRPr="00695DB5">
        <w:rPr>
          <w:sz w:val="28"/>
          <w:szCs w:val="28"/>
        </w:rPr>
        <w:t xml:space="preserve">лавы Лебяжского муниципального округа   А.Е. Бердникова </w:t>
      </w:r>
    </w:p>
    <w:p w:rsidR="00DD3714" w:rsidRDefault="00DD3714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Default="00A85105" w:rsidP="00DD3714">
      <w:pPr>
        <w:jc w:val="both"/>
        <w:rPr>
          <w:sz w:val="28"/>
          <w:szCs w:val="28"/>
        </w:rPr>
      </w:pPr>
    </w:p>
    <w:p w:rsidR="00A85105" w:rsidRPr="001E4644" w:rsidRDefault="00A85105" w:rsidP="00DD3714">
      <w:pPr>
        <w:jc w:val="both"/>
        <w:rPr>
          <w:sz w:val="28"/>
          <w:szCs w:val="28"/>
        </w:rPr>
      </w:pPr>
    </w:p>
    <w:p w:rsidR="00F64A80" w:rsidRPr="000B6084" w:rsidRDefault="00F64A80" w:rsidP="00F64A80">
      <w:pPr>
        <w:widowControl w:val="0"/>
        <w:autoSpaceDE w:val="0"/>
        <w:autoSpaceDN w:val="0"/>
        <w:adjustRightInd w:val="0"/>
        <w:spacing w:line="360" w:lineRule="auto"/>
        <w:ind w:firstLine="851"/>
        <w:jc w:val="right"/>
        <w:outlineLvl w:val="0"/>
        <w:rPr>
          <w:sz w:val="25"/>
          <w:szCs w:val="25"/>
        </w:rPr>
      </w:pPr>
      <w:r w:rsidRPr="000B6084">
        <w:rPr>
          <w:sz w:val="25"/>
          <w:szCs w:val="25"/>
        </w:rPr>
        <w:lastRenderedPageBreak/>
        <w:t xml:space="preserve">Приложение </w:t>
      </w:r>
    </w:p>
    <w:p w:rsidR="00F64A80" w:rsidRPr="000B6084" w:rsidRDefault="00F64A80" w:rsidP="00F64A80">
      <w:pPr>
        <w:widowControl w:val="0"/>
        <w:autoSpaceDE w:val="0"/>
        <w:autoSpaceDN w:val="0"/>
        <w:adjustRightInd w:val="0"/>
        <w:ind w:firstLine="851"/>
        <w:jc w:val="right"/>
        <w:outlineLvl w:val="0"/>
        <w:rPr>
          <w:sz w:val="25"/>
          <w:szCs w:val="25"/>
        </w:rPr>
      </w:pPr>
      <w:r w:rsidRPr="000B6084">
        <w:rPr>
          <w:sz w:val="25"/>
          <w:szCs w:val="25"/>
        </w:rPr>
        <w:t>Утверждено</w:t>
      </w:r>
    </w:p>
    <w:p w:rsidR="00F64A80" w:rsidRPr="000B6084" w:rsidRDefault="00F64A80" w:rsidP="00F64A80">
      <w:pPr>
        <w:widowControl w:val="0"/>
        <w:autoSpaceDE w:val="0"/>
        <w:autoSpaceDN w:val="0"/>
        <w:adjustRightInd w:val="0"/>
        <w:ind w:firstLine="851"/>
        <w:jc w:val="right"/>
        <w:rPr>
          <w:sz w:val="25"/>
          <w:szCs w:val="25"/>
        </w:rPr>
      </w:pPr>
      <w:r w:rsidRPr="000B6084">
        <w:rPr>
          <w:sz w:val="25"/>
          <w:szCs w:val="25"/>
        </w:rPr>
        <w:t xml:space="preserve">постановлением администрации </w:t>
      </w:r>
    </w:p>
    <w:p w:rsidR="00F64A80" w:rsidRPr="000B6084" w:rsidRDefault="00F64A80" w:rsidP="00F64A80">
      <w:pPr>
        <w:widowControl w:val="0"/>
        <w:autoSpaceDE w:val="0"/>
        <w:autoSpaceDN w:val="0"/>
        <w:adjustRightInd w:val="0"/>
        <w:ind w:firstLine="851"/>
        <w:jc w:val="right"/>
        <w:rPr>
          <w:sz w:val="25"/>
          <w:szCs w:val="25"/>
        </w:rPr>
      </w:pPr>
      <w:r w:rsidRPr="000B6084">
        <w:rPr>
          <w:sz w:val="25"/>
          <w:szCs w:val="25"/>
        </w:rPr>
        <w:t xml:space="preserve">Лебяжского </w:t>
      </w:r>
      <w:r w:rsidR="00DD3714">
        <w:rPr>
          <w:sz w:val="25"/>
          <w:szCs w:val="25"/>
        </w:rPr>
        <w:t>муниципального округа</w:t>
      </w:r>
    </w:p>
    <w:p w:rsidR="00F64A80" w:rsidRPr="000B6084" w:rsidRDefault="00A85105" w:rsidP="00F64A80">
      <w:pPr>
        <w:widowControl w:val="0"/>
        <w:autoSpaceDE w:val="0"/>
        <w:autoSpaceDN w:val="0"/>
        <w:adjustRightInd w:val="0"/>
        <w:spacing w:line="360" w:lineRule="auto"/>
        <w:ind w:firstLine="851"/>
        <w:jc w:val="right"/>
        <w:rPr>
          <w:sz w:val="25"/>
          <w:szCs w:val="25"/>
        </w:rPr>
      </w:pPr>
      <w:r w:rsidRPr="000B6084">
        <w:rPr>
          <w:sz w:val="25"/>
          <w:szCs w:val="25"/>
        </w:rPr>
        <w:t>О</w:t>
      </w:r>
      <w:r w:rsidR="00F64A80" w:rsidRPr="000B6084">
        <w:rPr>
          <w:sz w:val="25"/>
          <w:szCs w:val="25"/>
        </w:rPr>
        <w:t>т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u w:val="single"/>
        </w:rPr>
        <w:t>21.09.2023</w:t>
      </w:r>
      <w:r w:rsidR="00F64A80" w:rsidRPr="000B6084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</w:t>
      </w:r>
      <w:bookmarkStart w:id="1" w:name="_GoBack"/>
      <w:bookmarkEnd w:id="1"/>
      <w:r>
        <w:rPr>
          <w:sz w:val="25"/>
          <w:szCs w:val="25"/>
          <w:u w:val="single"/>
        </w:rPr>
        <w:t>528</w:t>
      </w:r>
      <w:r w:rsidR="00F64A80" w:rsidRPr="000B6084">
        <w:rPr>
          <w:sz w:val="25"/>
          <w:szCs w:val="25"/>
        </w:rPr>
        <w:t xml:space="preserve">           </w:t>
      </w:r>
    </w:p>
    <w:p w:rsidR="00F64A80" w:rsidRPr="000B6084" w:rsidRDefault="00F64A80" w:rsidP="00F64A8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5"/>
          <w:szCs w:val="25"/>
        </w:rPr>
      </w:pPr>
      <w:bookmarkStart w:id="2" w:name="Par51"/>
      <w:bookmarkEnd w:id="2"/>
    </w:p>
    <w:p w:rsidR="00F64A80" w:rsidRPr="00DD3714" w:rsidRDefault="00F64A80" w:rsidP="00F64A80">
      <w:pPr>
        <w:ind w:firstLine="708"/>
        <w:jc w:val="center"/>
        <w:rPr>
          <w:b/>
          <w:sz w:val="28"/>
          <w:szCs w:val="28"/>
        </w:rPr>
      </w:pPr>
      <w:r w:rsidRPr="00DD3714">
        <w:rPr>
          <w:b/>
          <w:sz w:val="28"/>
          <w:szCs w:val="28"/>
        </w:rPr>
        <w:t xml:space="preserve">Порядок начисления и выплаты </w:t>
      </w:r>
      <w:r w:rsidR="00B72399" w:rsidRPr="00DD3714">
        <w:rPr>
          <w:b/>
          <w:sz w:val="28"/>
          <w:szCs w:val="28"/>
        </w:rPr>
        <w:t>премии</w:t>
      </w:r>
      <w:r w:rsidRPr="00DD3714">
        <w:rPr>
          <w:b/>
          <w:sz w:val="28"/>
          <w:szCs w:val="28"/>
        </w:rPr>
        <w:t xml:space="preserve">  работникам централизованных бухгалтерий </w:t>
      </w:r>
      <w:r w:rsidR="00A16A4F">
        <w:rPr>
          <w:b/>
          <w:sz w:val="28"/>
          <w:szCs w:val="28"/>
        </w:rPr>
        <w:t>Уп</w:t>
      </w:r>
      <w:r w:rsidRPr="00DD3714">
        <w:rPr>
          <w:b/>
          <w:sz w:val="28"/>
          <w:szCs w:val="28"/>
        </w:rPr>
        <w:t>равлени</w:t>
      </w:r>
      <w:r w:rsidR="00A16A4F">
        <w:rPr>
          <w:b/>
          <w:sz w:val="28"/>
          <w:szCs w:val="28"/>
        </w:rPr>
        <w:t>я</w:t>
      </w:r>
      <w:r w:rsidRPr="00DD3714">
        <w:rPr>
          <w:b/>
          <w:sz w:val="28"/>
          <w:szCs w:val="28"/>
        </w:rPr>
        <w:t xml:space="preserve"> образования администрации Лебяжского </w:t>
      </w:r>
      <w:r w:rsidR="00DD3714" w:rsidRPr="00DD3714">
        <w:rPr>
          <w:b/>
          <w:sz w:val="28"/>
          <w:szCs w:val="28"/>
        </w:rPr>
        <w:t xml:space="preserve">муниципального округа </w:t>
      </w:r>
      <w:r w:rsidRPr="00DD3714">
        <w:rPr>
          <w:b/>
          <w:sz w:val="28"/>
          <w:szCs w:val="28"/>
        </w:rPr>
        <w:t xml:space="preserve">и </w:t>
      </w:r>
      <w:r w:rsidR="00A16A4F">
        <w:rPr>
          <w:b/>
          <w:sz w:val="28"/>
          <w:szCs w:val="28"/>
        </w:rPr>
        <w:t>У</w:t>
      </w:r>
      <w:r w:rsidRPr="00DD3714">
        <w:rPr>
          <w:b/>
          <w:sz w:val="28"/>
          <w:szCs w:val="28"/>
        </w:rPr>
        <w:t>правлени</w:t>
      </w:r>
      <w:r w:rsidR="00A16A4F">
        <w:rPr>
          <w:b/>
          <w:sz w:val="28"/>
          <w:szCs w:val="28"/>
        </w:rPr>
        <w:t>я</w:t>
      </w:r>
      <w:r w:rsidRPr="00DD3714">
        <w:rPr>
          <w:b/>
          <w:sz w:val="28"/>
          <w:szCs w:val="28"/>
        </w:rPr>
        <w:t xml:space="preserve"> по культуре, физкультуре и делам молодежи Лебяжского муниципального </w:t>
      </w:r>
      <w:r w:rsidR="00DD3714" w:rsidRPr="00DD3714">
        <w:rPr>
          <w:b/>
          <w:sz w:val="28"/>
          <w:szCs w:val="28"/>
        </w:rPr>
        <w:t>округа</w:t>
      </w:r>
    </w:p>
    <w:p w:rsidR="003E22A4" w:rsidRDefault="003E22A4" w:rsidP="00D60C99">
      <w:pPr>
        <w:jc w:val="both"/>
        <w:rPr>
          <w:sz w:val="28"/>
          <w:szCs w:val="28"/>
        </w:rPr>
      </w:pPr>
    </w:p>
    <w:p w:rsidR="00F64A80" w:rsidRPr="0080105A" w:rsidRDefault="00F64A80" w:rsidP="00DD3714">
      <w:pPr>
        <w:spacing w:line="276" w:lineRule="auto"/>
        <w:ind w:firstLine="708"/>
        <w:jc w:val="both"/>
        <w:rPr>
          <w:sz w:val="28"/>
          <w:szCs w:val="28"/>
        </w:rPr>
      </w:pPr>
      <w:r w:rsidRPr="0080105A">
        <w:rPr>
          <w:sz w:val="28"/>
          <w:szCs w:val="28"/>
        </w:rPr>
        <w:t xml:space="preserve">1. </w:t>
      </w:r>
      <w:proofErr w:type="gramStart"/>
      <w:r w:rsidRPr="0080105A">
        <w:rPr>
          <w:sz w:val="28"/>
          <w:szCs w:val="28"/>
        </w:rPr>
        <w:t xml:space="preserve">Порядок начисления и выплаты </w:t>
      </w:r>
      <w:r w:rsidR="00B72399" w:rsidRPr="0080105A">
        <w:rPr>
          <w:sz w:val="28"/>
          <w:szCs w:val="28"/>
        </w:rPr>
        <w:t>премии</w:t>
      </w:r>
      <w:r w:rsidRPr="0080105A">
        <w:rPr>
          <w:sz w:val="28"/>
          <w:szCs w:val="28"/>
        </w:rPr>
        <w:t xml:space="preserve">  работникам централизованных бухгалтерий </w:t>
      </w:r>
      <w:r w:rsidR="00A16A4F" w:rsidRPr="0080105A">
        <w:rPr>
          <w:sz w:val="28"/>
          <w:szCs w:val="28"/>
        </w:rPr>
        <w:t>У</w:t>
      </w:r>
      <w:r w:rsidRPr="0080105A">
        <w:rPr>
          <w:sz w:val="28"/>
          <w:szCs w:val="28"/>
        </w:rPr>
        <w:t>правлени</w:t>
      </w:r>
      <w:r w:rsidR="00A16A4F" w:rsidRPr="0080105A">
        <w:rPr>
          <w:sz w:val="28"/>
          <w:szCs w:val="28"/>
        </w:rPr>
        <w:t>я</w:t>
      </w:r>
      <w:r w:rsidRPr="0080105A">
        <w:rPr>
          <w:sz w:val="28"/>
          <w:szCs w:val="28"/>
        </w:rPr>
        <w:t xml:space="preserve"> образования администрации Лебяжского </w:t>
      </w:r>
      <w:r w:rsidR="00DD3714" w:rsidRPr="0080105A">
        <w:rPr>
          <w:sz w:val="28"/>
          <w:szCs w:val="28"/>
        </w:rPr>
        <w:t>муниципального округа</w:t>
      </w:r>
      <w:r w:rsidRPr="0080105A">
        <w:rPr>
          <w:sz w:val="28"/>
          <w:szCs w:val="28"/>
        </w:rPr>
        <w:t xml:space="preserve"> и </w:t>
      </w:r>
      <w:r w:rsidR="00A16A4F" w:rsidRPr="0080105A">
        <w:rPr>
          <w:sz w:val="28"/>
          <w:szCs w:val="28"/>
        </w:rPr>
        <w:t>У</w:t>
      </w:r>
      <w:r w:rsidRPr="0080105A">
        <w:rPr>
          <w:sz w:val="28"/>
          <w:szCs w:val="28"/>
        </w:rPr>
        <w:t>правлени</w:t>
      </w:r>
      <w:r w:rsidR="00A16A4F" w:rsidRPr="0080105A">
        <w:rPr>
          <w:sz w:val="28"/>
          <w:szCs w:val="28"/>
        </w:rPr>
        <w:t>я</w:t>
      </w:r>
      <w:r w:rsidRPr="0080105A">
        <w:rPr>
          <w:sz w:val="28"/>
          <w:szCs w:val="28"/>
        </w:rPr>
        <w:t xml:space="preserve"> по культуре, физкультуре и делам молодежи Лебяжского муниципального </w:t>
      </w:r>
      <w:r w:rsidR="00DD3714" w:rsidRPr="0080105A">
        <w:rPr>
          <w:sz w:val="28"/>
          <w:szCs w:val="28"/>
        </w:rPr>
        <w:t>округа</w:t>
      </w:r>
      <w:r w:rsidRPr="0080105A">
        <w:rPr>
          <w:sz w:val="28"/>
          <w:szCs w:val="28"/>
        </w:rPr>
        <w:t xml:space="preserve"> разработан  в </w:t>
      </w:r>
      <w:r w:rsidR="0080105A" w:rsidRPr="0080105A">
        <w:rPr>
          <w:sz w:val="28"/>
          <w:szCs w:val="28"/>
        </w:rPr>
        <w:t>постановлением администрации Лебяжского муниципального округа от 21.09.2023 № 525 «</w:t>
      </w:r>
      <w:r w:rsidR="0080105A" w:rsidRPr="0080105A">
        <w:rPr>
          <w:bCs/>
          <w:sz w:val="28"/>
          <w:szCs w:val="28"/>
        </w:rPr>
        <w:t>Об утверждении Положения об</w:t>
      </w:r>
      <w:r w:rsidR="0080105A" w:rsidRPr="0080105A">
        <w:rPr>
          <w:sz w:val="28"/>
          <w:szCs w:val="28"/>
        </w:rPr>
        <w:t xml:space="preserve"> оплате труда работников централизованных бухгалтерий Управления образования администрации Лебяжского муниципального округа и Управления по культуре, физкультуре и делам молодежи Лебяжского муниципального</w:t>
      </w:r>
      <w:proofErr w:type="gramEnd"/>
      <w:r w:rsidR="0080105A" w:rsidRPr="0080105A">
        <w:rPr>
          <w:sz w:val="28"/>
          <w:szCs w:val="28"/>
        </w:rPr>
        <w:t xml:space="preserve"> округа»</w:t>
      </w:r>
      <w:r w:rsidR="0080105A">
        <w:rPr>
          <w:sz w:val="28"/>
          <w:szCs w:val="28"/>
        </w:rPr>
        <w:t>.</w:t>
      </w:r>
    </w:p>
    <w:p w:rsidR="00E73337" w:rsidRPr="00A345B3" w:rsidRDefault="00F64A80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3337" w:rsidRPr="00A345B3">
        <w:rPr>
          <w:sz w:val="28"/>
          <w:szCs w:val="28"/>
        </w:rPr>
        <w:t xml:space="preserve">Работникам </w:t>
      </w:r>
      <w:r>
        <w:rPr>
          <w:sz w:val="28"/>
          <w:szCs w:val="28"/>
        </w:rPr>
        <w:t xml:space="preserve">централизованных бухгалтерий </w:t>
      </w:r>
      <w:r w:rsidR="00A16A4F">
        <w:rPr>
          <w:sz w:val="28"/>
          <w:szCs w:val="28"/>
        </w:rPr>
        <w:t>Уп</w:t>
      </w:r>
      <w:r>
        <w:rPr>
          <w:sz w:val="28"/>
          <w:szCs w:val="28"/>
        </w:rPr>
        <w:t>равлени</w:t>
      </w:r>
      <w:r w:rsidR="00A16A4F">
        <w:rPr>
          <w:sz w:val="28"/>
          <w:szCs w:val="28"/>
        </w:rPr>
        <w:t>я</w:t>
      </w:r>
      <w:r>
        <w:rPr>
          <w:sz w:val="28"/>
          <w:szCs w:val="28"/>
        </w:rPr>
        <w:t xml:space="preserve"> образования администрации Лебяжского </w:t>
      </w:r>
      <w:r w:rsidR="00DD371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и </w:t>
      </w:r>
      <w:r w:rsidR="00A16A4F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16A4F">
        <w:rPr>
          <w:sz w:val="28"/>
          <w:szCs w:val="28"/>
        </w:rPr>
        <w:t>я</w:t>
      </w:r>
      <w:r>
        <w:rPr>
          <w:sz w:val="28"/>
          <w:szCs w:val="28"/>
        </w:rPr>
        <w:t xml:space="preserve"> по культуре, физкультуре и делам молодежи Лебяжского муниципального </w:t>
      </w:r>
      <w:r w:rsidR="00DD371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(далее – работники централизованных бухгалтерий) </w:t>
      </w:r>
      <w:r w:rsidR="00E73337" w:rsidRPr="00A345B3">
        <w:rPr>
          <w:sz w:val="28"/>
          <w:szCs w:val="28"/>
        </w:rPr>
        <w:t xml:space="preserve">по результатам работы за месяц в пределах установленного фонда оплаты труда может устанавливаться премия. </w:t>
      </w:r>
    </w:p>
    <w:p w:rsidR="00E73337" w:rsidRPr="00A345B3" w:rsidRDefault="00F64A80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3337" w:rsidRPr="00A345B3">
        <w:rPr>
          <w:sz w:val="28"/>
          <w:szCs w:val="28"/>
        </w:rPr>
        <w:t>Основными показателями премирования являются:</w:t>
      </w:r>
    </w:p>
    <w:p w:rsidR="00E73337" w:rsidRPr="00A345B3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E73337" w:rsidRPr="00A345B3">
        <w:rPr>
          <w:sz w:val="28"/>
          <w:szCs w:val="28"/>
        </w:rPr>
        <w:t>четкое исполнение работником своих должностных обязанностей;</w:t>
      </w:r>
    </w:p>
    <w:p w:rsidR="00E73337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E73337" w:rsidRPr="00A345B3">
        <w:rPr>
          <w:sz w:val="28"/>
          <w:szCs w:val="28"/>
        </w:rPr>
        <w:t>соблюдение трудовой и исполнительской дисциплины;</w:t>
      </w:r>
    </w:p>
    <w:p w:rsidR="006D2039" w:rsidRDefault="00E73337" w:rsidP="00DD3714">
      <w:pPr>
        <w:spacing w:line="276" w:lineRule="auto"/>
        <w:jc w:val="both"/>
        <w:rPr>
          <w:sz w:val="28"/>
          <w:szCs w:val="28"/>
        </w:rPr>
      </w:pPr>
      <w:r w:rsidRPr="00A345B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D60C99">
        <w:rPr>
          <w:sz w:val="28"/>
          <w:szCs w:val="28"/>
        </w:rPr>
        <w:t xml:space="preserve">3.3. </w:t>
      </w:r>
      <w:r w:rsidRPr="00A345B3">
        <w:rPr>
          <w:sz w:val="28"/>
          <w:szCs w:val="28"/>
        </w:rPr>
        <w:t>соблюдение порядка ведения делопроизводства</w:t>
      </w:r>
      <w:r w:rsidR="006D2039">
        <w:rPr>
          <w:sz w:val="28"/>
          <w:szCs w:val="28"/>
        </w:rPr>
        <w:t>;</w:t>
      </w:r>
    </w:p>
    <w:p w:rsidR="00E73337" w:rsidRPr="00A345B3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6D2039">
        <w:rPr>
          <w:sz w:val="28"/>
          <w:szCs w:val="28"/>
        </w:rPr>
        <w:t xml:space="preserve">соблюдение </w:t>
      </w:r>
      <w:r w:rsidR="00E73337" w:rsidRPr="00A345B3">
        <w:rPr>
          <w:sz w:val="28"/>
          <w:szCs w:val="28"/>
        </w:rPr>
        <w:t xml:space="preserve"> сроков предоставления бюджетной и иной отчетности;</w:t>
      </w:r>
    </w:p>
    <w:p w:rsidR="00E73337" w:rsidRPr="00A345B3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73337" w:rsidRPr="00A345B3">
        <w:rPr>
          <w:sz w:val="28"/>
          <w:szCs w:val="28"/>
        </w:rPr>
        <w:t>добросовестное выполнение поручений и распоряжений вышестоящих руководителей в порядке подчиненности.</w:t>
      </w:r>
    </w:p>
    <w:p w:rsidR="00ED586C" w:rsidRPr="00D60C99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 Снижение размера премии</w:t>
      </w:r>
      <w:r w:rsidR="00DD3714">
        <w:rPr>
          <w:sz w:val="28"/>
          <w:szCs w:val="28"/>
        </w:rPr>
        <w:t>: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.1. Работник</w:t>
      </w:r>
      <w:r w:rsidR="00B72399">
        <w:rPr>
          <w:sz w:val="28"/>
          <w:szCs w:val="28"/>
        </w:rPr>
        <w:t>ам</w:t>
      </w:r>
      <w:r w:rsidR="00ED586C" w:rsidRPr="00D60C99">
        <w:rPr>
          <w:sz w:val="28"/>
          <w:szCs w:val="28"/>
        </w:rPr>
        <w:t xml:space="preserve"> централизованн</w:t>
      </w:r>
      <w:r w:rsidR="00B72399">
        <w:rPr>
          <w:sz w:val="28"/>
          <w:szCs w:val="28"/>
        </w:rPr>
        <w:t>ых</w:t>
      </w:r>
      <w:r w:rsidR="00ED586C" w:rsidRPr="00D60C99">
        <w:rPr>
          <w:sz w:val="28"/>
          <w:szCs w:val="28"/>
        </w:rPr>
        <w:t xml:space="preserve"> бухгалтери</w:t>
      </w:r>
      <w:r w:rsidR="00B72399">
        <w:rPr>
          <w:sz w:val="28"/>
          <w:szCs w:val="28"/>
        </w:rPr>
        <w:t>й</w:t>
      </w:r>
      <w:r w:rsidR="00ED586C" w:rsidRPr="00D60C99">
        <w:rPr>
          <w:sz w:val="28"/>
          <w:szCs w:val="28"/>
        </w:rPr>
        <w:t xml:space="preserve"> может быть снижен размер премии или он может быть лишен премии полностью за неисполнение или ненадлежащее исполнение должностных обязанностей, </w:t>
      </w:r>
      <w:r w:rsidR="00ED586C" w:rsidRPr="00D60C99">
        <w:rPr>
          <w:sz w:val="28"/>
          <w:szCs w:val="28"/>
        </w:rPr>
        <w:lastRenderedPageBreak/>
        <w:t>поручений руководителя, нарушение правил внутреннего трудового распорядка.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 Размер премии снижается: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.2.1. за неправильное ведение бухгалтерского учета, следствием чего явились запущенность в бухгалтерском учете и искажение данных в бухгалтерской отчетности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.2.2. за нецелевое использование бюджетных средств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.2.3. за перерасход средств по сметам расходов на содержание учреждений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.2.4. за принятие к исполнению и оформлению документов по операциям, которые противоречат установленному порядку приемки, оприходования, хранения и расходования денежных средств, товарно-материальных и других ценностей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 xml:space="preserve">.2.5. за несвоевременную и неправильную выверку операций по </w:t>
      </w:r>
      <w:proofErr w:type="gramStart"/>
      <w:r w:rsidR="00ED586C" w:rsidRPr="00D60C99">
        <w:rPr>
          <w:sz w:val="28"/>
          <w:szCs w:val="28"/>
        </w:rPr>
        <w:t>расчетному</w:t>
      </w:r>
      <w:proofErr w:type="gramEnd"/>
      <w:r w:rsidR="00ED586C" w:rsidRPr="00D60C99">
        <w:rPr>
          <w:sz w:val="28"/>
          <w:szCs w:val="28"/>
        </w:rPr>
        <w:t xml:space="preserve"> и другим счетам в банках, расчетов с дебиторами и кредиторами - до 50%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.2.6. за нарушение порядка списания недостач, дебиторской</w:t>
      </w:r>
      <w:r w:rsidR="00B72399">
        <w:rPr>
          <w:sz w:val="28"/>
          <w:szCs w:val="28"/>
        </w:rPr>
        <w:t xml:space="preserve"> задолженности, кредиторской </w:t>
      </w:r>
      <w:r w:rsidR="00ED586C" w:rsidRPr="00D60C99">
        <w:rPr>
          <w:sz w:val="28"/>
          <w:szCs w:val="28"/>
        </w:rPr>
        <w:t xml:space="preserve"> задолженности и других потерь - до 50%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.2.7. за несвоевременное проведение инвентаризаций имущества и денежных средств - до 50%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.2.8. за составление недостоверной бухгалтерской отчетности по вине бухгалтерии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.2.9. за несвоевременное взыскание недостач с материально ответственных лиц - до 10%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 xml:space="preserve">.2.10. за нарушение сроков представления месячных, квартальных и годовых бухгалтерских отчетов и балансов в финансовый отдел администрации района, органы </w:t>
      </w:r>
      <w:proofErr w:type="spellStart"/>
      <w:r w:rsidR="00ED586C" w:rsidRPr="00D60C99">
        <w:rPr>
          <w:sz w:val="28"/>
          <w:szCs w:val="28"/>
        </w:rPr>
        <w:t>госстатистики</w:t>
      </w:r>
      <w:proofErr w:type="spellEnd"/>
      <w:r w:rsidR="00ED586C" w:rsidRPr="00D60C99">
        <w:rPr>
          <w:sz w:val="28"/>
          <w:szCs w:val="28"/>
        </w:rPr>
        <w:t>, налоговые органы, социальные внебюджетные фонды - до 20%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.2.11. при систематическом неисполнении либо при неполном или некачественном исполнении поручений руководителя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 xml:space="preserve">.2.12. при нарушении установленного порядка организации делопроизводства и организации </w:t>
      </w:r>
      <w:proofErr w:type="gramStart"/>
      <w:r w:rsidR="00ED586C" w:rsidRPr="00D60C99">
        <w:rPr>
          <w:sz w:val="28"/>
          <w:szCs w:val="28"/>
        </w:rPr>
        <w:t>контроля за</w:t>
      </w:r>
      <w:proofErr w:type="gramEnd"/>
      <w:r w:rsidR="00ED586C" w:rsidRPr="00D60C99">
        <w:rPr>
          <w:sz w:val="28"/>
          <w:szCs w:val="28"/>
        </w:rPr>
        <w:t xml:space="preserve"> исполнением документов - непосредственным исполнителям - до 50%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.2.13. при неоднократном нарушении правил внутреннего трудового распорядка - до 50%, за прогул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D586C" w:rsidRPr="00D60C99">
        <w:rPr>
          <w:sz w:val="28"/>
          <w:szCs w:val="28"/>
        </w:rPr>
        <w:t>.2.14. за несоблюдение норм служебной этики, грубое отношение к подчиненным, посетителям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.2.15. за использование служебного положения в личных целях - до 100% от суммы месячной премии;</w:t>
      </w:r>
    </w:p>
    <w:p w:rsidR="00ED586C" w:rsidRPr="00D60C99" w:rsidRDefault="00D60C99" w:rsidP="00DD3714">
      <w:pPr>
        <w:shd w:val="clear" w:color="auto" w:fill="FFFFFF"/>
        <w:spacing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D586C" w:rsidRPr="00D60C99">
        <w:rPr>
          <w:sz w:val="28"/>
          <w:szCs w:val="28"/>
        </w:rPr>
        <w:t>.2.16. за повреждение либо хищение муниципального имущества - до 100% от суммы месячной премии.</w:t>
      </w:r>
    </w:p>
    <w:p w:rsidR="00ED586C" w:rsidRPr="00D60C99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60C99">
        <w:rPr>
          <w:sz w:val="28"/>
          <w:szCs w:val="28"/>
        </w:rPr>
        <w:t>.2.17.</w:t>
      </w:r>
      <w:r>
        <w:rPr>
          <w:sz w:val="28"/>
          <w:szCs w:val="28"/>
        </w:rPr>
        <w:t xml:space="preserve"> </w:t>
      </w:r>
      <w:r w:rsidRPr="00D60C99">
        <w:rPr>
          <w:sz w:val="28"/>
          <w:szCs w:val="28"/>
        </w:rPr>
        <w:t>р</w:t>
      </w:r>
      <w:r w:rsidR="005F61B7" w:rsidRPr="00D60C99">
        <w:rPr>
          <w:sz w:val="28"/>
          <w:szCs w:val="28"/>
        </w:rPr>
        <w:t xml:space="preserve">азмер премии снижается на основании докладных, писем финансового управления, администрации Лебяжского </w:t>
      </w:r>
      <w:r w:rsidR="00DD3714">
        <w:rPr>
          <w:sz w:val="28"/>
          <w:szCs w:val="28"/>
        </w:rPr>
        <w:t>муниципального округа</w:t>
      </w:r>
      <w:r w:rsidR="005F61B7" w:rsidRPr="00D60C99">
        <w:rPr>
          <w:sz w:val="28"/>
          <w:szCs w:val="28"/>
        </w:rPr>
        <w:t>,</w:t>
      </w:r>
      <w:r w:rsidRPr="00D60C99">
        <w:rPr>
          <w:sz w:val="28"/>
          <w:szCs w:val="28"/>
        </w:rPr>
        <w:t xml:space="preserve"> руководителей учреждений, подведомственных соответствующему управлению,</w:t>
      </w:r>
      <w:r w:rsidR="005F61B7" w:rsidRPr="00D60C99">
        <w:rPr>
          <w:sz w:val="28"/>
          <w:szCs w:val="28"/>
        </w:rPr>
        <w:t xml:space="preserve"> по материалам провер</w:t>
      </w:r>
      <w:r w:rsidRPr="00D60C99">
        <w:rPr>
          <w:sz w:val="28"/>
          <w:szCs w:val="28"/>
        </w:rPr>
        <w:t>ок</w:t>
      </w:r>
      <w:r w:rsidR="005F61B7" w:rsidRPr="00D60C99">
        <w:rPr>
          <w:sz w:val="28"/>
          <w:szCs w:val="28"/>
        </w:rPr>
        <w:t xml:space="preserve"> контрольных органов.</w:t>
      </w:r>
    </w:p>
    <w:p w:rsidR="00E73337" w:rsidRPr="00D60C99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64A80" w:rsidRPr="00D60C99">
        <w:rPr>
          <w:sz w:val="28"/>
          <w:szCs w:val="28"/>
        </w:rPr>
        <w:t xml:space="preserve">. </w:t>
      </w:r>
      <w:r w:rsidR="00E73337" w:rsidRPr="00D60C99">
        <w:rPr>
          <w:sz w:val="28"/>
          <w:szCs w:val="28"/>
        </w:rPr>
        <w:t>Факт нарушения трудовой дисциплины должен быть подтвержден соответствующим приказом начальника управления.</w:t>
      </w:r>
    </w:p>
    <w:p w:rsidR="005F61B7" w:rsidRPr="00D60C99" w:rsidRDefault="00D60C99" w:rsidP="00DD3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F61B7" w:rsidRPr="00D60C99">
        <w:rPr>
          <w:sz w:val="28"/>
          <w:szCs w:val="28"/>
        </w:rPr>
        <w:t xml:space="preserve">Работникам, отсутствующим по причине нетрудоспособности, отпуска (очередного, дополнительного, учебного, отпуска без сохранения заработной платы), обучения на курсах повышения квалификации, выплата премии за данный период не производится. Премия не выплачивается </w:t>
      </w:r>
      <w:proofErr w:type="gramStart"/>
      <w:r w:rsidR="005F61B7" w:rsidRPr="00D60C99">
        <w:rPr>
          <w:sz w:val="28"/>
          <w:szCs w:val="28"/>
        </w:rPr>
        <w:t>при увольнении по собственному желанию за последний месяц работы в случае увольнения работника до подписания</w:t>
      </w:r>
      <w:proofErr w:type="gramEnd"/>
      <w:r w:rsidR="005F61B7" w:rsidRPr="00D60C99">
        <w:rPr>
          <w:sz w:val="28"/>
          <w:szCs w:val="28"/>
        </w:rPr>
        <w:t xml:space="preserve"> </w:t>
      </w:r>
      <w:r w:rsidR="00B72399">
        <w:rPr>
          <w:sz w:val="28"/>
          <w:szCs w:val="28"/>
        </w:rPr>
        <w:t>приказа</w:t>
      </w:r>
      <w:r w:rsidR="005F61B7" w:rsidRPr="00D60C99">
        <w:rPr>
          <w:sz w:val="28"/>
          <w:szCs w:val="28"/>
        </w:rPr>
        <w:t xml:space="preserve"> о премировании.</w:t>
      </w:r>
    </w:p>
    <w:p w:rsidR="005F61B7" w:rsidRPr="00D60C99" w:rsidRDefault="00F64A80" w:rsidP="00DD3714">
      <w:pPr>
        <w:spacing w:line="276" w:lineRule="auto"/>
        <w:ind w:firstLine="708"/>
        <w:jc w:val="both"/>
        <w:rPr>
          <w:sz w:val="28"/>
          <w:szCs w:val="28"/>
        </w:rPr>
      </w:pPr>
      <w:r w:rsidRPr="00D60C99">
        <w:rPr>
          <w:sz w:val="28"/>
          <w:szCs w:val="28"/>
        </w:rPr>
        <w:t>7.</w:t>
      </w:r>
      <w:r w:rsidR="00E73337" w:rsidRPr="00D60C99">
        <w:rPr>
          <w:sz w:val="28"/>
          <w:szCs w:val="28"/>
        </w:rPr>
        <w:t xml:space="preserve"> Размер премии исчисляется за фактически отработанное время и включается в фонд оплаты труда.</w:t>
      </w:r>
    </w:p>
    <w:p w:rsidR="00E73337" w:rsidRPr="00D60C99" w:rsidRDefault="00F64A80" w:rsidP="00DD3714">
      <w:pPr>
        <w:spacing w:line="276" w:lineRule="auto"/>
        <w:ind w:firstLine="708"/>
        <w:jc w:val="both"/>
        <w:rPr>
          <w:sz w:val="28"/>
          <w:szCs w:val="28"/>
        </w:rPr>
      </w:pPr>
      <w:r w:rsidRPr="00D60C99">
        <w:rPr>
          <w:sz w:val="28"/>
          <w:szCs w:val="28"/>
        </w:rPr>
        <w:t xml:space="preserve">8. </w:t>
      </w:r>
      <w:r w:rsidR="00E73337" w:rsidRPr="00D60C99">
        <w:rPr>
          <w:sz w:val="28"/>
          <w:szCs w:val="28"/>
        </w:rPr>
        <w:t xml:space="preserve"> Ежемесячная премия по результатам работы устанавливается до </w:t>
      </w:r>
      <w:r w:rsidR="00DD3714">
        <w:rPr>
          <w:sz w:val="28"/>
          <w:szCs w:val="28"/>
        </w:rPr>
        <w:t xml:space="preserve">100 </w:t>
      </w:r>
      <w:r w:rsidR="00E73337" w:rsidRPr="00D60C99">
        <w:rPr>
          <w:sz w:val="28"/>
          <w:szCs w:val="28"/>
        </w:rPr>
        <w:t xml:space="preserve">процентов должностного оклада с учетом фактически отработанного времени на основании приказа начальника соответствующего управления. </w:t>
      </w:r>
    </w:p>
    <w:p w:rsidR="00E73337" w:rsidRPr="00A345B3" w:rsidRDefault="00E73337" w:rsidP="00DD3714">
      <w:pPr>
        <w:pStyle w:val="HTML"/>
        <w:spacing w:line="276" w:lineRule="auto"/>
        <w:jc w:val="both"/>
        <w:rPr>
          <w:sz w:val="28"/>
          <w:szCs w:val="28"/>
        </w:rPr>
      </w:pPr>
    </w:p>
    <w:p w:rsidR="00ED586C" w:rsidRDefault="00E73337" w:rsidP="00DD3714">
      <w:pPr>
        <w:spacing w:line="276" w:lineRule="auto"/>
        <w:rPr>
          <w:rFonts w:ascii="Helvetica" w:hAnsi="Helvetica" w:cs="Helvetica"/>
          <w:color w:val="555555"/>
          <w:sz w:val="19"/>
          <w:szCs w:val="19"/>
        </w:rPr>
      </w:pPr>
      <w:r>
        <w:t xml:space="preserve"> </w:t>
      </w:r>
    </w:p>
    <w:p w:rsidR="00ED586C" w:rsidRDefault="00D60C99" w:rsidP="00DD3714">
      <w:pPr>
        <w:spacing w:line="276" w:lineRule="auto"/>
        <w:jc w:val="center"/>
      </w:pPr>
      <w:r>
        <w:t>_________</w:t>
      </w:r>
    </w:p>
    <w:sectPr w:rsidR="00ED586C" w:rsidSect="003E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337"/>
    <w:rsid w:val="003E22A4"/>
    <w:rsid w:val="003E6C65"/>
    <w:rsid w:val="004425EC"/>
    <w:rsid w:val="00450A5D"/>
    <w:rsid w:val="004A3345"/>
    <w:rsid w:val="004C1D4B"/>
    <w:rsid w:val="005F61B7"/>
    <w:rsid w:val="006D2039"/>
    <w:rsid w:val="0080105A"/>
    <w:rsid w:val="00920D70"/>
    <w:rsid w:val="00934D4C"/>
    <w:rsid w:val="009C5184"/>
    <w:rsid w:val="00A16A4F"/>
    <w:rsid w:val="00A85105"/>
    <w:rsid w:val="00B72399"/>
    <w:rsid w:val="00CC4453"/>
    <w:rsid w:val="00D60C99"/>
    <w:rsid w:val="00DD3714"/>
    <w:rsid w:val="00E73337"/>
    <w:rsid w:val="00ED586C"/>
    <w:rsid w:val="00EE03DC"/>
    <w:rsid w:val="00F6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73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7333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0D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D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64A80"/>
    <w:pPr>
      <w:ind w:left="720"/>
      <w:contextualSpacing/>
    </w:pPr>
  </w:style>
  <w:style w:type="paragraph" w:customStyle="1" w:styleId="Aacao1cionooiii">
    <w:name w:val="Aacao1 c ionooiii"/>
    <w:basedOn w:val="a"/>
    <w:rsid w:val="00DD3714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EAAD361FB63A92AA0A344667C89905E49213D2050EDD3D247C7A753CAC73CC5B444FD059087471520DCF1AE92D5D849FB510EC7q0e3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11</cp:revision>
  <cp:lastPrinted>2023-09-25T11:28:00Z</cp:lastPrinted>
  <dcterms:created xsi:type="dcterms:W3CDTF">2019-02-19T08:03:00Z</dcterms:created>
  <dcterms:modified xsi:type="dcterms:W3CDTF">2023-09-25T11:28:00Z</dcterms:modified>
</cp:coreProperties>
</file>