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91" w:rsidRDefault="00701782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-1905</wp:posOffset>
            </wp:positionV>
            <wp:extent cx="558165" cy="697865"/>
            <wp:effectExtent l="19050" t="0" r="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tabs>
          <w:tab w:val="left" w:pos="8550"/>
        </w:tabs>
        <w:suppressAutoHyphens w:val="0"/>
        <w:jc w:val="center"/>
        <w:rPr>
          <w:sz w:val="28"/>
          <w:szCs w:val="28"/>
        </w:rPr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p w:rsidR="009F1691" w:rsidRDefault="009F1691">
      <w:pPr>
        <w:pStyle w:val="1"/>
        <w:tabs>
          <w:tab w:val="left" w:pos="0"/>
          <w:tab w:val="left" w:pos="8550"/>
        </w:tabs>
        <w:suppressAutoHyphens w:val="0"/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2372"/>
        <w:gridCol w:w="2124"/>
      </w:tblGrid>
      <w:tr w:rsidR="009F1691">
        <w:trPr>
          <w:trHeight w:hRule="exact" w:val="1883"/>
        </w:trPr>
        <w:tc>
          <w:tcPr>
            <w:tcW w:w="9356" w:type="dxa"/>
            <w:gridSpan w:val="4"/>
          </w:tcPr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napToGrid w:val="0"/>
              <w:spacing w:before="360" w:after="0"/>
              <w:jc w:val="left"/>
            </w:pPr>
            <w:r>
              <w:t>АДМИНИСТРАЦИЯ ЛЕБЯЖСКОГО  МУНИЦИПАЛЬНОГО ОКРУГА</w:t>
            </w:r>
          </w:p>
          <w:p w:rsidR="009F1691" w:rsidRDefault="00701782">
            <w:pPr>
              <w:pStyle w:val="Iioaioo"/>
              <w:keepLines w:val="0"/>
              <w:tabs>
                <w:tab w:val="left" w:pos="2977"/>
              </w:tabs>
              <w:suppressAutoHyphens w:val="0"/>
              <w:spacing w:before="0" w:after="360"/>
            </w:pPr>
            <w:r>
              <w:t>КИРОВСКОЙ ОБЛАСТИ</w:t>
            </w:r>
          </w:p>
          <w:p w:rsidR="009F1691" w:rsidRDefault="00701782">
            <w:pPr>
              <w:pStyle w:val="a3"/>
              <w:keepLines w:val="0"/>
              <w:suppressAutoHyphens w:val="0"/>
              <w:spacing w:before="0"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9F1691" w:rsidRDefault="00701782">
            <w:pPr>
              <w:tabs>
                <w:tab w:val="left" w:pos="2160"/>
              </w:tabs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F1691">
        <w:tc>
          <w:tcPr>
            <w:tcW w:w="2129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9F1691" w:rsidRDefault="0015296D">
            <w:pPr>
              <w:tabs>
                <w:tab w:val="left" w:pos="2765"/>
              </w:tabs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11.07.2023</w:t>
            </w:r>
          </w:p>
        </w:tc>
        <w:tc>
          <w:tcPr>
            <w:tcW w:w="2731" w:type="dxa"/>
            <w:tcMar>
              <w:left w:w="70" w:type="dxa"/>
              <w:right w:w="70" w:type="dxa"/>
            </w:tcMar>
          </w:tcPr>
          <w:p w:rsidR="009F1691" w:rsidRDefault="009F1691">
            <w:pPr>
              <w:suppressAutoHyphens w:val="0"/>
              <w:snapToGrid w:val="0"/>
              <w:jc w:val="center"/>
              <w:rPr>
                <w:position w:val="-5"/>
                <w:sz w:val="28"/>
                <w:szCs w:val="28"/>
              </w:rPr>
            </w:pPr>
          </w:p>
        </w:tc>
        <w:tc>
          <w:tcPr>
            <w:tcW w:w="2372" w:type="dxa"/>
            <w:tcMar>
              <w:left w:w="70" w:type="dxa"/>
              <w:right w:w="70" w:type="dxa"/>
            </w:tcMar>
          </w:tcPr>
          <w:p w:rsidR="009F1691" w:rsidRDefault="00701782">
            <w:pPr>
              <w:suppressAutoHyphens w:val="0"/>
              <w:snapToGrid w:val="0"/>
              <w:jc w:val="right"/>
              <w:rPr>
                <w:position w:val="-5"/>
                <w:sz w:val="28"/>
                <w:szCs w:val="28"/>
              </w:rPr>
            </w:pPr>
            <w:r>
              <w:rPr>
                <w:position w:val="-5"/>
                <w:sz w:val="28"/>
                <w:szCs w:val="28"/>
              </w:rPr>
              <w:t>№</w:t>
            </w:r>
          </w:p>
        </w:tc>
        <w:tc>
          <w:tcPr>
            <w:tcW w:w="2124" w:type="dxa"/>
            <w:tcBorders>
              <w:bottom w:val="single" w:sz="4" w:space="0" w:color="000000"/>
            </w:tcBorders>
          </w:tcPr>
          <w:p w:rsidR="009F1691" w:rsidRDefault="00701782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15296D">
              <w:rPr>
                <w:sz w:val="28"/>
                <w:szCs w:val="28"/>
              </w:rPr>
              <w:t>359</w:t>
            </w:r>
          </w:p>
        </w:tc>
      </w:tr>
      <w:tr w:rsidR="009F1691">
        <w:tc>
          <w:tcPr>
            <w:tcW w:w="9356" w:type="dxa"/>
            <w:gridSpan w:val="4"/>
            <w:tcMar>
              <w:left w:w="70" w:type="dxa"/>
              <w:right w:w="70" w:type="dxa"/>
            </w:tcMar>
          </w:tcPr>
          <w:p w:rsidR="009F1691" w:rsidRDefault="00701782">
            <w:pPr>
              <w:tabs>
                <w:tab w:val="left" w:pos="2765"/>
              </w:tabs>
              <w:suppressAutoHyphens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 Лебяжье </w:t>
            </w:r>
          </w:p>
        </w:tc>
      </w:tr>
    </w:tbl>
    <w:p w:rsidR="009F1691" w:rsidRDefault="009F1691">
      <w:pPr>
        <w:tabs>
          <w:tab w:val="left" w:pos="8550"/>
        </w:tabs>
        <w:suppressAutoHyphens w:val="0"/>
        <w:rPr>
          <w:sz w:val="28"/>
          <w:szCs w:val="28"/>
        </w:rPr>
      </w:pP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0"/>
          <w:lang w:eastAsia="ru-RU"/>
        </w:rPr>
      </w:pPr>
      <w:r w:rsidRPr="00701782">
        <w:rPr>
          <w:rFonts w:eastAsia="Calibri"/>
          <w:b/>
          <w:sz w:val="28"/>
          <w:szCs w:val="20"/>
          <w:lang w:eastAsia="ru-RU"/>
        </w:rPr>
        <w:t xml:space="preserve">О внесении изменений в постановление администрации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0"/>
          <w:lang w:eastAsia="ru-RU"/>
        </w:rPr>
      </w:pPr>
      <w:r w:rsidRPr="00701782">
        <w:rPr>
          <w:rFonts w:eastAsia="Calibri"/>
          <w:b/>
          <w:sz w:val="28"/>
          <w:szCs w:val="20"/>
          <w:lang w:eastAsia="ru-RU"/>
        </w:rPr>
        <w:t xml:space="preserve">Лебяжского муниципального округа от 30.12.2022 №854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pacing w:val="-4"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0"/>
          <w:lang w:eastAsia="ru-RU"/>
        </w:rPr>
        <w:t xml:space="preserve">«Об утверждении </w:t>
      </w: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плана реализации муниципальной 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программы 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2023 год»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48"/>
          <w:szCs w:val="48"/>
          <w:lang w:eastAsia="ru-RU"/>
        </w:rPr>
      </w:pPr>
    </w:p>
    <w:p w:rsidR="00701782" w:rsidRPr="00701782" w:rsidRDefault="00701782" w:rsidP="00701782">
      <w:pPr>
        <w:suppressAutoHyphens w:val="0"/>
        <w:spacing w:line="380" w:lineRule="atLeast"/>
        <w:ind w:right="29" w:firstLine="709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 xml:space="preserve">В соответствии с </w:t>
      </w:r>
      <w:r w:rsidRPr="00701782">
        <w:rPr>
          <w:rFonts w:eastAsia="Calibri"/>
          <w:spacing w:val="-4"/>
          <w:sz w:val="28"/>
          <w:szCs w:val="28"/>
          <w:lang w:eastAsia="ru-RU"/>
        </w:rPr>
        <w:t xml:space="preserve">постановлением администрации Лебяжского  муниципального  округа  Кировской области от 10.08.2022 №278 «О разработке, реализации и оценке эффективности реализации муниципальных программ </w:t>
      </w:r>
      <w:r w:rsidRPr="00701782">
        <w:rPr>
          <w:rFonts w:eastAsia="Calibri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701782">
        <w:rPr>
          <w:rFonts w:eastAsia="Calibri"/>
          <w:sz w:val="28"/>
          <w:szCs w:val="28"/>
          <w:lang w:eastAsia="ru-RU"/>
        </w:rPr>
        <w:t>Лебяжский</w:t>
      </w:r>
      <w:proofErr w:type="spellEnd"/>
      <w:r w:rsidRPr="00701782">
        <w:rPr>
          <w:rFonts w:eastAsia="Calibri"/>
          <w:sz w:val="28"/>
          <w:szCs w:val="28"/>
          <w:lang w:eastAsia="ru-RU"/>
        </w:rPr>
        <w:t xml:space="preserve"> муниципальный округ Кировской области</w:t>
      </w:r>
      <w:r w:rsidRPr="00701782">
        <w:rPr>
          <w:rFonts w:eastAsia="Calibri"/>
          <w:spacing w:val="-4"/>
          <w:sz w:val="28"/>
          <w:szCs w:val="28"/>
          <w:lang w:eastAsia="ru-RU"/>
        </w:rPr>
        <w:t>»</w:t>
      </w:r>
      <w:r w:rsidRPr="00701782">
        <w:rPr>
          <w:rFonts w:eastAsia="Calibri"/>
          <w:sz w:val="28"/>
          <w:szCs w:val="28"/>
          <w:lang w:eastAsia="ru-RU"/>
        </w:rPr>
        <w:t xml:space="preserve"> администрация Лебяжского округа ПОСТАНОВЛЯЕТ:</w:t>
      </w:r>
    </w:p>
    <w:p w:rsidR="00701782" w:rsidRPr="00701782" w:rsidRDefault="00701782" w:rsidP="00701782">
      <w:pPr>
        <w:widowControl w:val="0"/>
        <w:autoSpaceDE w:val="0"/>
        <w:spacing w:line="380" w:lineRule="atLeast"/>
        <w:ind w:firstLine="709"/>
        <w:jc w:val="both"/>
        <w:rPr>
          <w:spacing w:val="-4"/>
          <w:sz w:val="28"/>
          <w:szCs w:val="28"/>
        </w:rPr>
      </w:pPr>
      <w:r w:rsidRPr="00701782">
        <w:rPr>
          <w:sz w:val="28"/>
          <w:szCs w:val="28"/>
        </w:rPr>
        <w:t xml:space="preserve">1. Внести изменения в </w:t>
      </w:r>
      <w:r w:rsidRPr="00701782">
        <w:rPr>
          <w:spacing w:val="-4"/>
          <w:sz w:val="28"/>
          <w:szCs w:val="28"/>
        </w:rPr>
        <w:t xml:space="preserve">план реализации муниципальной программы «Развитие муниципального управления Лебяжского муниципального округа» </w:t>
      </w:r>
      <w:r w:rsidRPr="00701782">
        <w:rPr>
          <w:sz w:val="28"/>
          <w:szCs w:val="28"/>
        </w:rPr>
        <w:t>на 2023 год, утверждённый</w:t>
      </w:r>
      <w:r w:rsidRPr="00701782">
        <w:rPr>
          <w:spacing w:val="-4"/>
          <w:sz w:val="28"/>
          <w:szCs w:val="28"/>
        </w:rPr>
        <w:t xml:space="preserve"> постановлением администрации  Лебяжского муниципального округа от 30.12.2022 №854 «Об утверждении плана реализации муниципальной программы «Развитие муниципального управления Лебяжского муниципального округа» на 2023 год» изложив  строки 1, 1.1</w:t>
      </w:r>
      <w:r w:rsidR="009C530B">
        <w:rPr>
          <w:spacing w:val="-4"/>
          <w:sz w:val="28"/>
          <w:szCs w:val="28"/>
        </w:rPr>
        <w:t>4</w:t>
      </w:r>
      <w:r w:rsidRPr="00701782">
        <w:rPr>
          <w:spacing w:val="-4"/>
          <w:sz w:val="28"/>
          <w:szCs w:val="28"/>
        </w:rPr>
        <w:t xml:space="preserve">. </w:t>
      </w:r>
      <w:r w:rsidRPr="00701782">
        <w:rPr>
          <w:sz w:val="28"/>
          <w:szCs w:val="28"/>
        </w:rPr>
        <w:t>в новой редакции согласно приложению.</w:t>
      </w:r>
    </w:p>
    <w:p w:rsidR="00701782" w:rsidRPr="00701782" w:rsidRDefault="00701782" w:rsidP="00701782">
      <w:pPr>
        <w:widowControl w:val="0"/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 xml:space="preserve">2. </w:t>
      </w:r>
      <w:proofErr w:type="gramStart"/>
      <w:r w:rsidRPr="00701782">
        <w:rPr>
          <w:sz w:val="28"/>
          <w:szCs w:val="28"/>
        </w:rPr>
        <w:t>Контроль за</w:t>
      </w:r>
      <w:proofErr w:type="gramEnd"/>
      <w:r w:rsidRPr="00701782">
        <w:rPr>
          <w:sz w:val="28"/>
          <w:szCs w:val="28"/>
        </w:rPr>
        <w:t xml:space="preserve"> исполнением настоящего  постановления возложить на управляющего делами администрации Лебяжского муниципального округа, начальника организационно-правового управления Логинову Татьяну Ивановну.</w:t>
      </w:r>
    </w:p>
    <w:p w:rsidR="00701782" w:rsidRPr="00701782" w:rsidRDefault="00701782" w:rsidP="00701782">
      <w:pPr>
        <w:autoSpaceDE w:val="0"/>
        <w:spacing w:line="380" w:lineRule="atLeast"/>
        <w:ind w:firstLine="709"/>
        <w:jc w:val="both"/>
        <w:rPr>
          <w:sz w:val="28"/>
          <w:szCs w:val="28"/>
        </w:rPr>
      </w:pPr>
      <w:r w:rsidRPr="00701782">
        <w:rPr>
          <w:sz w:val="28"/>
          <w:szCs w:val="28"/>
        </w:rPr>
        <w:t xml:space="preserve">3. Настоящее постановление вступает в силу </w:t>
      </w:r>
      <w:proofErr w:type="gramStart"/>
      <w:r w:rsidRPr="00701782">
        <w:rPr>
          <w:sz w:val="28"/>
          <w:szCs w:val="28"/>
        </w:rPr>
        <w:t>с даты</w:t>
      </w:r>
      <w:proofErr w:type="gramEnd"/>
      <w:r w:rsidRPr="00701782">
        <w:rPr>
          <w:sz w:val="28"/>
          <w:szCs w:val="28"/>
        </w:rPr>
        <w:t xml:space="preserve"> официального опубликования.</w:t>
      </w:r>
    </w:p>
    <w:p w:rsidR="00701782" w:rsidRPr="00701782" w:rsidRDefault="00701782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</w:p>
    <w:p w:rsidR="00701782" w:rsidRPr="00701782" w:rsidRDefault="009C530B" w:rsidP="00701782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Г</w:t>
      </w:r>
      <w:r w:rsidR="00701782" w:rsidRPr="00701782">
        <w:rPr>
          <w:rFonts w:eastAsia="Calibri"/>
          <w:sz w:val="28"/>
          <w:szCs w:val="28"/>
          <w:lang w:eastAsia="ru-RU"/>
        </w:rPr>
        <w:t>лав</w:t>
      </w:r>
      <w:r>
        <w:rPr>
          <w:rFonts w:eastAsia="Calibri"/>
          <w:sz w:val="28"/>
          <w:szCs w:val="28"/>
          <w:lang w:eastAsia="ru-RU"/>
        </w:rPr>
        <w:t>а</w:t>
      </w:r>
      <w:r w:rsidR="00701782" w:rsidRPr="00701782">
        <w:rPr>
          <w:rFonts w:eastAsia="Calibri"/>
          <w:sz w:val="28"/>
          <w:szCs w:val="28"/>
          <w:lang w:eastAsia="ru-RU"/>
        </w:rPr>
        <w:t xml:space="preserve"> Лебяжского </w:t>
      </w:r>
    </w:p>
    <w:p w:rsidR="00701782" w:rsidRPr="0015296D" w:rsidRDefault="00701782" w:rsidP="0015296D">
      <w:pPr>
        <w:suppressAutoHyphens w:val="0"/>
        <w:jc w:val="both"/>
        <w:rPr>
          <w:rFonts w:eastAsia="Calibri"/>
          <w:sz w:val="28"/>
          <w:szCs w:val="28"/>
          <w:lang w:eastAsia="ru-RU"/>
        </w:rPr>
      </w:pPr>
      <w:r w:rsidRPr="00701782">
        <w:rPr>
          <w:rFonts w:eastAsia="Calibri"/>
          <w:sz w:val="28"/>
          <w:szCs w:val="28"/>
          <w:lang w:eastAsia="ru-RU"/>
        </w:rPr>
        <w:t xml:space="preserve">муниципального округа    </w:t>
      </w:r>
      <w:r w:rsidR="009C530B">
        <w:rPr>
          <w:rFonts w:eastAsia="Calibri"/>
          <w:sz w:val="28"/>
          <w:szCs w:val="28"/>
          <w:lang w:eastAsia="ru-RU"/>
        </w:rPr>
        <w:t>Т.А. Обухова</w:t>
      </w:r>
      <w:r w:rsidRPr="00701782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701782" w:rsidRDefault="00701782" w:rsidP="00701782">
      <w:pPr>
        <w:autoSpaceDE w:val="0"/>
        <w:jc w:val="right"/>
        <w:rPr>
          <w:bCs/>
          <w:sz w:val="28"/>
          <w:szCs w:val="28"/>
        </w:rPr>
        <w:sectPr w:rsidR="00701782">
          <w:headerReference w:type="first" r:id="rId9"/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701782" w:rsidRPr="00701782" w:rsidRDefault="00701782" w:rsidP="00701782">
      <w:pPr>
        <w:autoSpaceDE w:val="0"/>
        <w:jc w:val="right"/>
        <w:rPr>
          <w:bCs/>
          <w:sz w:val="28"/>
          <w:szCs w:val="28"/>
        </w:rPr>
      </w:pPr>
      <w:r w:rsidRPr="00701782">
        <w:rPr>
          <w:bCs/>
          <w:sz w:val="28"/>
          <w:szCs w:val="28"/>
        </w:rPr>
        <w:lastRenderedPageBreak/>
        <w:t>УТВЕРЖДЕНЫ</w:t>
      </w:r>
    </w:p>
    <w:p w:rsidR="00701782" w:rsidRPr="00701782" w:rsidRDefault="00701782" w:rsidP="00701782">
      <w:pPr>
        <w:autoSpaceDE w:val="0"/>
        <w:ind w:left="11200"/>
        <w:rPr>
          <w:bCs/>
          <w:sz w:val="28"/>
          <w:szCs w:val="28"/>
        </w:rPr>
      </w:pPr>
      <w:r w:rsidRPr="00701782">
        <w:rPr>
          <w:bCs/>
          <w:sz w:val="28"/>
          <w:szCs w:val="28"/>
        </w:rPr>
        <w:t xml:space="preserve">постановлением администрации Лебяжского муниципального округа  от </w:t>
      </w:r>
      <w:r w:rsidR="009C530B">
        <w:rPr>
          <w:bCs/>
          <w:sz w:val="28"/>
          <w:szCs w:val="28"/>
        </w:rPr>
        <w:t xml:space="preserve">11.07.2023 </w:t>
      </w:r>
      <w:r w:rsidRPr="00701782">
        <w:rPr>
          <w:bCs/>
          <w:sz w:val="28"/>
          <w:szCs w:val="28"/>
        </w:rPr>
        <w:t xml:space="preserve"> №</w:t>
      </w:r>
      <w:r w:rsidR="009C530B">
        <w:rPr>
          <w:bCs/>
          <w:sz w:val="28"/>
          <w:szCs w:val="28"/>
        </w:rPr>
        <w:t xml:space="preserve"> 359</w:t>
      </w:r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</w:p>
    <w:p w:rsidR="00701782" w:rsidRPr="00701782" w:rsidRDefault="00701782" w:rsidP="00701782">
      <w:pPr>
        <w:autoSpaceDE w:val="0"/>
        <w:ind w:left="12040"/>
        <w:rPr>
          <w:rFonts w:cs="Courier New"/>
        </w:rPr>
      </w:pPr>
    </w:p>
    <w:p w:rsidR="00701782" w:rsidRPr="00701782" w:rsidRDefault="00701782" w:rsidP="00701782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8"/>
          <w:lang w:eastAsia="ru-RU"/>
        </w:rPr>
        <w:t>Изменения в план реализации муниципальной программы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  <w:r w:rsidRPr="00701782">
        <w:rPr>
          <w:rFonts w:eastAsia="Calibri"/>
          <w:b/>
          <w:sz w:val="28"/>
          <w:szCs w:val="28"/>
          <w:lang w:eastAsia="ru-RU"/>
        </w:rPr>
        <w:t>«</w:t>
      </w:r>
      <w:r w:rsidRPr="00701782">
        <w:rPr>
          <w:rFonts w:eastAsia="Calibri"/>
          <w:b/>
          <w:spacing w:val="-4"/>
          <w:sz w:val="28"/>
          <w:szCs w:val="28"/>
          <w:lang w:eastAsia="ru-RU"/>
        </w:rPr>
        <w:t xml:space="preserve">«Развитие муниципального управления Лебяжского муниципального округа» </w:t>
      </w:r>
      <w:r w:rsidRPr="00701782">
        <w:rPr>
          <w:rFonts w:eastAsia="Calibri"/>
          <w:b/>
          <w:sz w:val="28"/>
          <w:szCs w:val="28"/>
          <w:lang w:eastAsia="ru-RU"/>
        </w:rPr>
        <w:t>на 2023 год</w:t>
      </w:r>
    </w:p>
    <w:p w:rsidR="00701782" w:rsidRPr="00701782" w:rsidRDefault="00701782" w:rsidP="00701782">
      <w:pPr>
        <w:suppressAutoHyphens w:val="0"/>
        <w:ind w:left="851" w:right="737" w:hanging="567"/>
        <w:jc w:val="center"/>
        <w:rPr>
          <w:rFonts w:eastAsia="Calibri"/>
          <w:b/>
          <w:sz w:val="28"/>
          <w:szCs w:val="28"/>
          <w:lang w:eastAsia="ru-RU"/>
        </w:rPr>
      </w:pPr>
    </w:p>
    <w:p w:rsidR="00701782" w:rsidRPr="00701782" w:rsidRDefault="00701782" w:rsidP="00701782">
      <w:pPr>
        <w:suppressAutoHyphens w:val="0"/>
        <w:jc w:val="center"/>
        <w:rPr>
          <w:rFonts w:eastAsia="Calibri"/>
          <w:sz w:val="26"/>
          <w:szCs w:val="26"/>
          <w:lang w:eastAsia="ru-RU"/>
        </w:rPr>
      </w:pPr>
    </w:p>
    <w:tbl>
      <w:tblPr>
        <w:tblW w:w="15000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290"/>
        <w:gridCol w:w="3206"/>
        <w:gridCol w:w="1189"/>
        <w:gridCol w:w="1009"/>
        <w:gridCol w:w="1316"/>
        <w:gridCol w:w="1290"/>
        <w:gridCol w:w="4039"/>
      </w:tblGrid>
      <w:tr w:rsidR="00701782" w:rsidRPr="00701782" w:rsidTr="009C530B">
        <w:trPr>
          <w:cantSplit/>
        </w:trPr>
        <w:tc>
          <w:tcPr>
            <w:tcW w:w="661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№ </w:t>
            </w:r>
            <w:proofErr w:type="gramStart"/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п</w:t>
            </w:r>
            <w:proofErr w:type="gramEnd"/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/п</w:t>
            </w:r>
          </w:p>
        </w:tc>
        <w:tc>
          <w:tcPr>
            <w:tcW w:w="2290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Наименование </w:t>
            </w:r>
          </w:p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муниципальной программы</w:t>
            </w:r>
          </w:p>
        </w:tc>
        <w:tc>
          <w:tcPr>
            <w:tcW w:w="3206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suppressAutoHyphens w:val="0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 xml:space="preserve">Ответственный </w:t>
            </w:r>
          </w:p>
          <w:p w:rsidR="00701782" w:rsidRPr="00701782" w:rsidRDefault="00701782" w:rsidP="0070178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ru-RU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исполнитель</w:t>
            </w:r>
          </w:p>
          <w:p w:rsidR="00701782" w:rsidRPr="00701782" w:rsidRDefault="00701782" w:rsidP="0070178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(Ф.И.О., должность)</w:t>
            </w:r>
          </w:p>
        </w:tc>
        <w:tc>
          <w:tcPr>
            <w:tcW w:w="2198" w:type="dxa"/>
            <w:gridSpan w:val="2"/>
            <w:shd w:val="clear" w:color="auto" w:fill="FFFFFF"/>
            <w:hideMark/>
          </w:tcPr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sz w:val="22"/>
                <w:szCs w:val="22"/>
                <w:lang w:eastAsia="en-US" w:bidi="hi-IN"/>
              </w:rPr>
              <w:t>Срок реализации</w:t>
            </w:r>
          </w:p>
        </w:tc>
        <w:tc>
          <w:tcPr>
            <w:tcW w:w="1316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Calibri"/>
                <w:b/>
                <w:lang w:eastAsia="en-US" w:bidi="hi-IN"/>
              </w:rPr>
              <w:t>Источники финансирования</w:t>
            </w:r>
          </w:p>
        </w:tc>
        <w:tc>
          <w:tcPr>
            <w:tcW w:w="1290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jc w:val="center"/>
              <w:rPr>
                <w:rFonts w:eastAsia="Calibri"/>
                <w:b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Calibri"/>
                <w:b/>
                <w:lang w:eastAsia="en-US" w:bidi="hi-IN"/>
              </w:rPr>
              <w:t>Финансирование 2023 год, рублей</w:t>
            </w:r>
          </w:p>
        </w:tc>
        <w:tc>
          <w:tcPr>
            <w:tcW w:w="4039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autoSpaceDE w:val="0"/>
              <w:snapToGrid w:val="0"/>
              <w:spacing w:line="240" w:lineRule="exact"/>
              <w:jc w:val="center"/>
              <w:rPr>
                <w:rFonts w:eastAsia="Calibri"/>
                <w:b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b/>
                <w:bCs/>
                <w:sz w:val="22"/>
                <w:szCs w:val="22"/>
                <w:lang w:eastAsia="ru-RU" w:bidi="hi-IN"/>
              </w:rPr>
              <w:t>Ожидаемый результат реализации мероприятий муниципальной программы</w:t>
            </w:r>
          </w:p>
        </w:tc>
      </w:tr>
      <w:tr w:rsidR="00701782" w:rsidRPr="00701782" w:rsidTr="009C530B">
        <w:trPr>
          <w:cantSplit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701782">
              <w:rPr>
                <w:rFonts w:eastAsia="Calibri"/>
                <w:sz w:val="20"/>
                <w:szCs w:val="20"/>
                <w:lang w:eastAsia="en-US" w:bidi="hi-IN"/>
              </w:rPr>
              <w:t>начало реализации</w:t>
            </w:r>
          </w:p>
        </w:tc>
        <w:tc>
          <w:tcPr>
            <w:tcW w:w="1009" w:type="dxa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701782">
              <w:rPr>
                <w:rFonts w:eastAsia="Calibri"/>
                <w:sz w:val="20"/>
                <w:szCs w:val="20"/>
                <w:lang w:eastAsia="en-US" w:bidi="hi-IN"/>
              </w:rPr>
              <w:t>окончание реализации</w:t>
            </w:r>
          </w:p>
        </w:tc>
        <w:tc>
          <w:tcPr>
            <w:tcW w:w="131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</w:trPr>
        <w:tc>
          <w:tcPr>
            <w:tcW w:w="661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1</w:t>
            </w:r>
          </w:p>
        </w:tc>
        <w:tc>
          <w:tcPr>
            <w:tcW w:w="2290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lang w:eastAsia="ru-RU"/>
              </w:rPr>
              <w:t>Развитие муниципального управления Лебяжского муниципального округа</w:t>
            </w:r>
          </w:p>
          <w:p w:rsidR="00701782" w:rsidRPr="00701782" w:rsidRDefault="00701782" w:rsidP="00701782">
            <w:pPr>
              <w:widowControl w:val="0"/>
              <w:spacing w:line="100" w:lineRule="atLeast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color w:val="000000"/>
                <w:lang w:eastAsia="ru-RU"/>
              </w:rPr>
              <w:t>администрация Лебяжского муниципального округа (Логинова Татьяна Ивановна, управляющий делами администрации Лебяжского муниципального округа, начальник организационно-правового управления)</w:t>
            </w:r>
          </w:p>
        </w:tc>
        <w:tc>
          <w:tcPr>
            <w:tcW w:w="1189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009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9C530B">
            <w:pPr>
              <w:widowControl w:val="0"/>
              <w:autoSpaceDE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701782">
              <w:rPr>
                <w:rFonts w:eastAsia="Calibri"/>
                <w:lang w:eastAsia="ru-RU"/>
              </w:rPr>
              <w:t>546</w:t>
            </w:r>
            <w:r w:rsidR="009C530B">
              <w:rPr>
                <w:rFonts w:eastAsia="Calibri"/>
                <w:lang w:eastAsia="ru-RU"/>
              </w:rPr>
              <w:t>4</w:t>
            </w:r>
            <w:r w:rsidRPr="00701782">
              <w:rPr>
                <w:rFonts w:eastAsia="Calibri"/>
                <w:lang w:eastAsia="ru-RU"/>
              </w:rPr>
              <w:t>0250</w:t>
            </w:r>
          </w:p>
        </w:tc>
        <w:tc>
          <w:tcPr>
            <w:tcW w:w="4039" w:type="dxa"/>
            <w:vMerge w:val="restart"/>
            <w:shd w:val="clear" w:color="auto" w:fill="FFFFFF"/>
          </w:tcPr>
          <w:p w:rsidR="00701782" w:rsidRPr="00701782" w:rsidRDefault="00701782" w:rsidP="00701782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>Федеральный бюджет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701782">
            <w:pPr>
              <w:widowControl w:val="0"/>
              <w:autoSpaceDE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701782">
              <w:rPr>
                <w:rFonts w:eastAsia="Calibri"/>
                <w:lang w:eastAsia="ru-RU"/>
              </w:rPr>
              <w:t>283500</w:t>
            </w: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  <w:trHeight w:val="649"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701782">
            <w:pPr>
              <w:widowControl w:val="0"/>
              <w:autoSpaceDE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701782">
              <w:rPr>
                <w:rFonts w:eastAsia="Calibri"/>
                <w:lang w:eastAsia="ru-RU"/>
              </w:rPr>
              <w:t>10978210</w:t>
            </w: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9C530B">
            <w:pPr>
              <w:widowControl w:val="0"/>
              <w:autoSpaceDE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 w:rsidRPr="00701782">
              <w:rPr>
                <w:rFonts w:eastAsia="Calibri"/>
                <w:lang w:eastAsia="ru-RU"/>
              </w:rPr>
              <w:t>433</w:t>
            </w:r>
            <w:r w:rsidR="009C530B">
              <w:rPr>
                <w:rFonts w:eastAsia="Calibri"/>
                <w:lang w:eastAsia="ru-RU"/>
              </w:rPr>
              <w:t>7</w:t>
            </w:r>
            <w:r w:rsidRPr="00701782">
              <w:rPr>
                <w:rFonts w:eastAsia="Calibri"/>
                <w:lang w:eastAsia="ru-RU"/>
              </w:rPr>
              <w:t>8540</w:t>
            </w: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  <w:trHeight w:val="299"/>
        </w:trPr>
        <w:tc>
          <w:tcPr>
            <w:tcW w:w="661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1.1</w:t>
            </w:r>
            <w:r w:rsidR="009C530B">
              <w:rPr>
                <w:rFonts w:eastAsia="Calibri"/>
                <w:sz w:val="22"/>
                <w:szCs w:val="22"/>
                <w:lang w:eastAsia="en-US" w:bidi="hi-IN"/>
              </w:rPr>
              <w:t>4</w:t>
            </w: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.</w:t>
            </w:r>
          </w:p>
        </w:tc>
        <w:tc>
          <w:tcPr>
            <w:tcW w:w="2290" w:type="dxa"/>
            <w:vMerge w:val="restart"/>
            <w:shd w:val="clear" w:color="auto" w:fill="FFFFFF"/>
            <w:hideMark/>
          </w:tcPr>
          <w:p w:rsidR="00701782" w:rsidRPr="00701782" w:rsidRDefault="009C530B" w:rsidP="009C530B">
            <w:pPr>
              <w:suppressAutoHyphens w:val="0"/>
              <w:spacing w:line="200" w:lineRule="atLeast"/>
              <w:jc w:val="both"/>
              <w:rPr>
                <w:kern w:val="2"/>
                <w:sz w:val="22"/>
                <w:szCs w:val="22"/>
                <w:lang w:eastAsia="zh-CN" w:bidi="hi-IN"/>
              </w:rPr>
            </w:pPr>
            <w:r w:rsidRPr="009C530B">
              <w:rPr>
                <w:kern w:val="2"/>
                <w:sz w:val="22"/>
                <w:szCs w:val="22"/>
                <w:lang w:eastAsia="en-US" w:bidi="hi-IN"/>
              </w:rPr>
              <w:t xml:space="preserve">Оказание дополнительной меры социальной поддержки для членов семей военнослужащих, связанной с обеспечением и </w:t>
            </w:r>
            <w:r w:rsidRPr="009C530B">
              <w:rPr>
                <w:kern w:val="2"/>
                <w:sz w:val="22"/>
                <w:szCs w:val="22"/>
                <w:lang w:eastAsia="en-US" w:bidi="hi-IN"/>
              </w:rPr>
              <w:lastRenderedPageBreak/>
              <w:t>доставкой твёрдого топлива (дров, разделанных в виде поленьев)</w:t>
            </w:r>
          </w:p>
        </w:tc>
        <w:tc>
          <w:tcPr>
            <w:tcW w:w="3206" w:type="dxa"/>
            <w:vMerge w:val="restart"/>
            <w:shd w:val="clear" w:color="auto" w:fill="FFFFFF"/>
            <w:hideMark/>
          </w:tcPr>
          <w:p w:rsidR="009C530B" w:rsidRPr="009C530B" w:rsidRDefault="009C530B" w:rsidP="009C530B">
            <w:pPr>
              <w:suppressAutoHyphens w:val="0"/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</w:pPr>
            <w:r w:rsidRPr="009C530B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lastRenderedPageBreak/>
              <w:t>Администрация Лебяжского муниципального округа</w:t>
            </w:r>
          </w:p>
          <w:p w:rsidR="00701782" w:rsidRPr="00701782" w:rsidRDefault="009C530B" w:rsidP="009C530B">
            <w:pPr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9C530B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 (</w:t>
            </w:r>
            <w:proofErr w:type="spellStart"/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Градобоева</w:t>
            </w:r>
            <w:proofErr w:type="spellEnd"/>
            <w:r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 xml:space="preserve"> Елена Александровна</w:t>
            </w:r>
            <w:r w:rsidRPr="009C530B"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  <w:t>, заместитель главы администрации округа по социальным вопросам, начальник управления образования)</w:t>
            </w:r>
          </w:p>
        </w:tc>
        <w:tc>
          <w:tcPr>
            <w:tcW w:w="1189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009" w:type="dxa"/>
            <w:vMerge w:val="restart"/>
            <w:shd w:val="clear" w:color="auto" w:fill="FFFFFF"/>
            <w:hideMark/>
          </w:tcPr>
          <w:p w:rsidR="00701782" w:rsidRPr="00701782" w:rsidRDefault="00701782" w:rsidP="00701782">
            <w:pPr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r w:rsidRPr="00701782">
              <w:rPr>
                <w:rFonts w:eastAsia="Calibri"/>
                <w:sz w:val="22"/>
                <w:szCs w:val="22"/>
                <w:lang w:eastAsia="en-US" w:bidi="hi-IN"/>
              </w:rPr>
              <w:t>2023 год</w:t>
            </w:r>
          </w:p>
        </w:tc>
        <w:tc>
          <w:tcPr>
            <w:tcW w:w="1316" w:type="dxa"/>
            <w:shd w:val="clear" w:color="auto" w:fill="FFFFFF"/>
          </w:tcPr>
          <w:p w:rsidR="00701782" w:rsidRPr="00701782" w:rsidRDefault="00701782" w:rsidP="00701782">
            <w:pPr>
              <w:widowControl w:val="0"/>
              <w:suppressAutoHyphens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 xml:space="preserve">всего  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9C530B" w:rsidP="00701782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lang w:eastAsia="zh-CN"/>
              </w:rPr>
            </w:pPr>
            <w:r>
              <w:rPr>
                <w:rFonts w:eastAsia="Calibri"/>
                <w:lang w:eastAsia="ru-RU"/>
              </w:rPr>
              <w:t>630000</w:t>
            </w:r>
          </w:p>
        </w:tc>
        <w:tc>
          <w:tcPr>
            <w:tcW w:w="4039" w:type="dxa"/>
            <w:vMerge w:val="restart"/>
            <w:shd w:val="clear" w:color="auto" w:fill="FFFFFF"/>
            <w:hideMark/>
          </w:tcPr>
          <w:p w:rsidR="00701782" w:rsidRPr="00701782" w:rsidRDefault="009C530B" w:rsidP="009C530B">
            <w:pPr>
              <w:snapToGrid w:val="0"/>
              <w:jc w:val="both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  <w:proofErr w:type="gramStart"/>
            <w:r w:rsidRPr="009C530B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t xml:space="preserve">Обеспечение членов семей военнослужащих, обратившихся  за получением меры дополнительной поддержки  в администрацию  Лебяжского муниципального округа и подтвердившим свое право на получение меры,  дровами, разделанными в виде поленьев для </w:t>
            </w:r>
            <w:r w:rsidRPr="009C530B"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  <w:lastRenderedPageBreak/>
              <w:t>целей отопления жилого помещения, в котором   проживают члены семьи военнослужащего, расположенного на территории Лебяжского муниципального округа, в объеме не более 10 кубометров на одно жилое помещение.</w:t>
            </w:r>
            <w:proofErr w:type="gramEnd"/>
          </w:p>
        </w:tc>
      </w:tr>
      <w:tr w:rsidR="00701782" w:rsidRPr="00701782" w:rsidTr="009C530B">
        <w:trPr>
          <w:cantSplit/>
          <w:trHeight w:val="188"/>
        </w:trPr>
        <w:tc>
          <w:tcPr>
            <w:tcW w:w="661" w:type="dxa"/>
            <w:vMerge/>
            <w:shd w:val="clear" w:color="auto" w:fill="FFFFFF"/>
          </w:tcPr>
          <w:p w:rsidR="00701782" w:rsidRPr="00701782" w:rsidRDefault="00701782" w:rsidP="00701782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2290" w:type="dxa"/>
            <w:vMerge/>
            <w:shd w:val="clear" w:color="auto" w:fill="FFFFFF"/>
          </w:tcPr>
          <w:p w:rsidR="00701782" w:rsidRPr="00701782" w:rsidRDefault="00701782" w:rsidP="00701782">
            <w:pPr>
              <w:suppressAutoHyphens w:val="0"/>
              <w:spacing w:line="200" w:lineRule="atLeast"/>
              <w:jc w:val="both"/>
              <w:rPr>
                <w:kern w:val="2"/>
                <w:sz w:val="22"/>
                <w:szCs w:val="22"/>
                <w:lang w:eastAsia="en-US" w:bidi="hi-IN"/>
              </w:rPr>
            </w:pPr>
          </w:p>
        </w:tc>
        <w:tc>
          <w:tcPr>
            <w:tcW w:w="3206" w:type="dxa"/>
            <w:vMerge/>
            <w:shd w:val="clear" w:color="auto" w:fill="FFFFFF"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0"/>
                <w:sz w:val="22"/>
                <w:szCs w:val="22"/>
                <w:lang w:eastAsia="en-US" w:bidi="hi-IN"/>
              </w:rPr>
            </w:pPr>
          </w:p>
        </w:tc>
        <w:tc>
          <w:tcPr>
            <w:tcW w:w="1189" w:type="dxa"/>
            <w:vMerge/>
            <w:shd w:val="clear" w:color="auto" w:fill="FFFFFF"/>
          </w:tcPr>
          <w:p w:rsidR="00701782" w:rsidRPr="00701782" w:rsidRDefault="00701782" w:rsidP="00701782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:rsidR="00701782" w:rsidRPr="00701782" w:rsidRDefault="00701782" w:rsidP="00701782">
            <w:pPr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  <w:tc>
          <w:tcPr>
            <w:tcW w:w="1316" w:type="dxa"/>
            <w:shd w:val="clear" w:color="auto" w:fill="FFFFFF"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SimSun"/>
                <w:lang w:eastAsia="en-US" w:bidi="hi-IN"/>
              </w:rPr>
            </w:pPr>
            <w:r w:rsidRPr="00701782">
              <w:rPr>
                <w:rFonts w:eastAsia="SimSun"/>
                <w:lang w:eastAsia="en-US" w:bidi="hi-IN"/>
              </w:rPr>
              <w:t xml:space="preserve">Федеральный бюджет 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701782">
            <w:pPr>
              <w:autoSpaceDE w:val="0"/>
              <w:snapToGrid w:val="0"/>
              <w:jc w:val="center"/>
              <w:rPr>
                <w:lang w:eastAsia="zh-CN"/>
              </w:rPr>
            </w:pPr>
            <w:r w:rsidRPr="00701782">
              <w:rPr>
                <w:rFonts w:ascii="Courier New" w:hAnsi="Courier New" w:cs="Courier New"/>
              </w:rPr>
              <w:t>0</w:t>
            </w:r>
          </w:p>
        </w:tc>
        <w:tc>
          <w:tcPr>
            <w:tcW w:w="4039" w:type="dxa"/>
            <w:vMerge/>
            <w:shd w:val="clear" w:color="auto" w:fill="FFFFFF"/>
          </w:tcPr>
          <w:p w:rsidR="00701782" w:rsidRPr="00701782" w:rsidRDefault="00701782" w:rsidP="00701782">
            <w:pPr>
              <w:suppressAutoHyphens w:val="0"/>
              <w:snapToGrid w:val="0"/>
              <w:jc w:val="both"/>
              <w:rPr>
                <w:rFonts w:eastAsia="Calibri"/>
                <w:sz w:val="22"/>
                <w:szCs w:val="22"/>
                <w:lang w:eastAsia="ru-RU" w:bidi="hi-IN"/>
              </w:rPr>
            </w:pPr>
          </w:p>
        </w:tc>
      </w:tr>
      <w:tr w:rsidR="00701782" w:rsidRPr="00701782" w:rsidTr="009C530B">
        <w:trPr>
          <w:cantSplit/>
          <w:trHeight w:val="278"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>Областной бюджет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9C530B" w:rsidP="00701782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  <w:trHeight w:val="277"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  <w:hideMark/>
          </w:tcPr>
          <w:p w:rsidR="00701782" w:rsidRPr="00701782" w:rsidRDefault="00701782" w:rsidP="00701782">
            <w:pPr>
              <w:widowControl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  <w:r w:rsidRPr="00701782">
              <w:rPr>
                <w:rFonts w:eastAsia="SimSun"/>
                <w:lang w:eastAsia="en-US" w:bidi="hi-IN"/>
              </w:rPr>
              <w:t>Местный бюджет</w:t>
            </w:r>
          </w:p>
        </w:tc>
        <w:tc>
          <w:tcPr>
            <w:tcW w:w="1290" w:type="dxa"/>
            <w:shd w:val="clear" w:color="auto" w:fill="FFFFFF"/>
          </w:tcPr>
          <w:p w:rsidR="00701782" w:rsidRPr="00701782" w:rsidRDefault="009C530B" w:rsidP="00701782">
            <w:pPr>
              <w:autoSpaceDE w:val="0"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ru-RU"/>
              </w:rPr>
              <w:t>630000</w:t>
            </w: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701782" w:rsidRPr="00701782" w:rsidTr="009C530B">
        <w:trPr>
          <w:cantSplit/>
        </w:trPr>
        <w:tc>
          <w:tcPr>
            <w:tcW w:w="661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2290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  <w:shd w:val="clear" w:color="auto" w:fill="FFFFFF"/>
          </w:tcPr>
          <w:p w:rsidR="00701782" w:rsidRPr="00701782" w:rsidRDefault="00701782" w:rsidP="00701782">
            <w:pPr>
              <w:widowControl w:val="0"/>
              <w:snapToGrid w:val="0"/>
              <w:spacing w:line="100" w:lineRule="atLeast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1290" w:type="dxa"/>
            <w:shd w:val="clear" w:color="auto" w:fill="FFFFFF"/>
          </w:tcPr>
          <w:p w:rsidR="00701782" w:rsidRPr="00701782" w:rsidRDefault="00701782" w:rsidP="00701782">
            <w:pPr>
              <w:snapToGrid w:val="0"/>
              <w:jc w:val="center"/>
              <w:rPr>
                <w:rFonts w:eastAsia="Calibri"/>
                <w:color w:val="00000A"/>
                <w:kern w:val="2"/>
                <w:lang w:eastAsia="zh-CN" w:bidi="hi-IN"/>
              </w:rPr>
            </w:pPr>
          </w:p>
        </w:tc>
        <w:tc>
          <w:tcPr>
            <w:tcW w:w="4039" w:type="dxa"/>
            <w:vMerge/>
            <w:vAlign w:val="center"/>
            <w:hideMark/>
          </w:tcPr>
          <w:p w:rsidR="00701782" w:rsidRPr="00701782" w:rsidRDefault="00701782" w:rsidP="00701782">
            <w:pPr>
              <w:suppressAutoHyphens w:val="0"/>
              <w:rPr>
                <w:rFonts w:eastAsia="Calibri"/>
                <w:color w:val="00000A"/>
                <w:kern w:val="2"/>
                <w:sz w:val="22"/>
                <w:szCs w:val="22"/>
                <w:lang w:eastAsia="zh-CN" w:bidi="hi-IN"/>
              </w:rPr>
            </w:pPr>
          </w:p>
        </w:tc>
      </w:tr>
    </w:tbl>
    <w:p w:rsidR="00701782" w:rsidRPr="0015296D" w:rsidRDefault="0015296D" w:rsidP="0015296D">
      <w:pPr>
        <w:autoSpaceDE w:val="0"/>
        <w:jc w:val="center"/>
        <w:rPr>
          <w:rFonts w:ascii="Courier New" w:hAnsi="Courier New" w:cs="Courier New"/>
          <w:b/>
          <w:sz w:val="28"/>
          <w:szCs w:val="28"/>
        </w:rPr>
        <w:sectPr w:rsidR="00701782" w:rsidRPr="0015296D" w:rsidSect="00701782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  <w:r>
        <w:rPr>
          <w:rFonts w:ascii="Courier New" w:hAnsi="Courier New" w:cs="Courier New"/>
          <w:b/>
          <w:sz w:val="28"/>
          <w:szCs w:val="28"/>
        </w:rPr>
        <w:lastRenderedPageBreak/>
        <w:t>____________</w:t>
      </w:r>
      <w:bookmarkStart w:id="0" w:name="_GoBack"/>
      <w:bookmarkEnd w:id="0"/>
    </w:p>
    <w:p w:rsidR="009F1691" w:rsidRDefault="009F1691" w:rsidP="0015296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9F169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58" w:rsidRDefault="009C530B">
      <w:r>
        <w:separator/>
      </w:r>
    </w:p>
  </w:endnote>
  <w:endnote w:type="continuationSeparator" w:id="0">
    <w:p w:rsidR="00532F58" w:rsidRDefault="009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58" w:rsidRDefault="009C530B">
      <w:r>
        <w:separator/>
      </w:r>
    </w:p>
  </w:footnote>
  <w:footnote w:type="continuationSeparator" w:id="0">
    <w:p w:rsidR="00532F58" w:rsidRDefault="009C5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11E" w:rsidRDefault="0015296D">
    <w:pPr>
      <w:pStyle w:val="a9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5" type="#_x0000_t75" alt="Лебяжский%20р-н%20(герб)%20с%20вольн%20частью" style="width:42.1pt;height:53.3pt;visibility:visible">
          <v:imagedata r:id="rId1" o:title="" grayscale="t"/>
        </v:shape>
      </w:pict>
    </w:r>
  </w:p>
  <w:p w:rsidR="0093111E" w:rsidRDefault="0015296D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91"/>
    <w:rsid w:val="0015296D"/>
    <w:rsid w:val="00532F58"/>
    <w:rsid w:val="00701782"/>
    <w:rsid w:val="009C530B"/>
    <w:rsid w:val="009F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num" w:pos="0"/>
      </w:tabs>
      <w:jc w:val="center"/>
      <w:outlineLvl w:val="0"/>
    </w:pPr>
    <w:rPr>
      <w:b/>
      <w:bCs/>
      <w:spacing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pacing w:val="28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Iioaioo">
    <w:name w:val="Ii oaio?o"/>
    <w:basedOn w:val="a"/>
    <w:uiPriority w:val="99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styleId="a4">
    <w:name w:val="Body Text"/>
    <w:basedOn w:val="a"/>
    <w:link w:val="a5"/>
    <w:uiPriority w:val="99"/>
    <w:pPr>
      <w:tabs>
        <w:tab w:val="left" w:pos="3330"/>
      </w:tabs>
      <w:suppressAutoHyphens w:val="0"/>
      <w:jc w:val="both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7017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01782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E6C59-DC5A-491A-9953-76EE45295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357</Words>
  <Characters>3143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 сектора ЖКХ</dc:creator>
  <cp:lastModifiedBy>User</cp:lastModifiedBy>
  <cp:revision>3</cp:revision>
  <cp:lastPrinted>2023-07-12T11:14:00Z</cp:lastPrinted>
  <dcterms:created xsi:type="dcterms:W3CDTF">2023-07-11T07:58:00Z</dcterms:created>
  <dcterms:modified xsi:type="dcterms:W3CDTF">2023-07-12T11:14:00Z</dcterms:modified>
</cp:coreProperties>
</file>