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E6A3" w14:textId="1C7FB75C" w:rsidR="000A0852" w:rsidRPr="000A0852" w:rsidRDefault="00B4757D" w:rsidP="00B4757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ru-RU"/>
        </w:rPr>
        <w:t xml:space="preserve">Вышел </w:t>
      </w:r>
      <w:r w:rsidR="00097545">
        <w:rPr>
          <w:rFonts w:ascii="Arial" w:hAnsi="Arial" w:cs="Arial"/>
          <w:b/>
          <w:sz w:val="24"/>
          <w:szCs w:val="24"/>
          <w:lang w:eastAsia="ru-RU"/>
        </w:rPr>
        <w:t xml:space="preserve">третий сборник аудиолекций </w:t>
      </w:r>
      <w:r w:rsidR="000A0852" w:rsidRPr="000A0852">
        <w:rPr>
          <w:rFonts w:ascii="Arial" w:hAnsi="Arial" w:cs="Arial"/>
          <w:b/>
          <w:sz w:val="24"/>
          <w:szCs w:val="24"/>
          <w:lang w:eastAsia="ru-RU"/>
        </w:rPr>
        <w:t>по финансовой грамотности</w:t>
      </w:r>
    </w:p>
    <w:p w14:paraId="6A0CBD13" w14:textId="77777777" w:rsidR="00F543EF" w:rsidRDefault="00F543EF" w:rsidP="000A085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BE7525" w14:textId="7A99BDC7" w:rsidR="000A0852" w:rsidRPr="000A0852" w:rsidRDefault="000A0852" w:rsidP="000A085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0852">
        <w:rPr>
          <w:rFonts w:ascii="Arial" w:hAnsi="Arial" w:cs="Arial"/>
          <w:sz w:val="24"/>
          <w:szCs w:val="24"/>
        </w:rPr>
        <w:t>Банк России выпустил третий сборник бесплатных аудиолекций цикла «Финансовая культура»</w:t>
      </w:r>
      <w:r w:rsidR="001B2AD0">
        <w:rPr>
          <w:rFonts w:ascii="Arial" w:hAnsi="Arial" w:cs="Arial"/>
          <w:sz w:val="24"/>
          <w:szCs w:val="24"/>
        </w:rPr>
        <w:t xml:space="preserve"> </w:t>
      </w:r>
      <w:r w:rsidR="001B2AD0">
        <w:rPr>
          <w:rFonts w:ascii="Arial" w:hAnsi="Arial" w:cs="Arial"/>
          <w:sz w:val="24"/>
          <w:szCs w:val="24"/>
          <w:lang w:eastAsia="ru-RU"/>
        </w:rPr>
        <w:t>на самые</w:t>
      </w:r>
      <w:r w:rsidRPr="000A0852">
        <w:rPr>
          <w:rFonts w:ascii="Arial" w:hAnsi="Arial" w:cs="Arial"/>
          <w:sz w:val="24"/>
          <w:szCs w:val="24"/>
          <w:lang w:eastAsia="ru-RU"/>
        </w:rPr>
        <w:t> актуальны</w:t>
      </w:r>
      <w:r w:rsidR="001B2AD0">
        <w:rPr>
          <w:rFonts w:ascii="Arial" w:hAnsi="Arial" w:cs="Arial"/>
          <w:sz w:val="24"/>
          <w:szCs w:val="24"/>
          <w:lang w:eastAsia="ru-RU"/>
        </w:rPr>
        <w:t>е</w:t>
      </w:r>
      <w:r w:rsidRPr="000A0852">
        <w:rPr>
          <w:rFonts w:ascii="Arial" w:hAnsi="Arial" w:cs="Arial"/>
          <w:sz w:val="24"/>
          <w:szCs w:val="24"/>
          <w:lang w:eastAsia="ru-RU"/>
        </w:rPr>
        <w:t xml:space="preserve"> тем</w:t>
      </w:r>
      <w:r w:rsidR="001B2AD0">
        <w:rPr>
          <w:rFonts w:ascii="Arial" w:hAnsi="Arial" w:cs="Arial"/>
          <w:sz w:val="24"/>
          <w:szCs w:val="24"/>
          <w:lang w:eastAsia="ru-RU"/>
        </w:rPr>
        <w:t>ы по финансовой грамотности</w:t>
      </w:r>
      <w:r w:rsidR="001B2AD0">
        <w:rPr>
          <w:rFonts w:ascii="Arial" w:hAnsi="Arial" w:cs="Arial"/>
          <w:sz w:val="24"/>
          <w:szCs w:val="24"/>
        </w:rPr>
        <w:t xml:space="preserve">. Так, слушатели «Финансовой культуры» могут узнать, </w:t>
      </w:r>
      <w:r w:rsidRPr="000A0852">
        <w:rPr>
          <w:rFonts w:ascii="Arial" w:hAnsi="Arial" w:cs="Arial"/>
          <w:sz w:val="24"/>
          <w:szCs w:val="24"/>
        </w:rPr>
        <w:t>как оформить ипотечные каникулы</w:t>
      </w:r>
      <w:r w:rsidR="001B2AD0">
        <w:rPr>
          <w:rFonts w:ascii="Arial" w:hAnsi="Arial" w:cs="Arial"/>
          <w:sz w:val="24"/>
          <w:szCs w:val="24"/>
        </w:rPr>
        <w:t xml:space="preserve">, </w:t>
      </w:r>
      <w:r w:rsidRPr="000A0852">
        <w:rPr>
          <w:rFonts w:ascii="Arial" w:hAnsi="Arial" w:cs="Arial"/>
          <w:sz w:val="24"/>
          <w:szCs w:val="24"/>
        </w:rPr>
        <w:t>вернуть ошибочные переводы или списания судебных приставов, как пользоваться маркетплейсами,</w:t>
      </w:r>
      <w:r w:rsidR="001B2AD0">
        <w:rPr>
          <w:rFonts w:ascii="Arial" w:hAnsi="Arial" w:cs="Arial"/>
          <w:sz w:val="24"/>
          <w:szCs w:val="24"/>
        </w:rPr>
        <w:t xml:space="preserve"> кредитными картами и</w:t>
      </w:r>
      <w:r w:rsidRPr="000A0852">
        <w:rPr>
          <w:rFonts w:ascii="Arial" w:hAnsi="Arial" w:cs="Arial"/>
          <w:sz w:val="24"/>
          <w:szCs w:val="24"/>
        </w:rPr>
        <w:t xml:space="preserve"> различными видами банковских счетов</w:t>
      </w:r>
      <w:r w:rsidR="001B2AD0">
        <w:rPr>
          <w:rFonts w:ascii="Arial" w:hAnsi="Arial" w:cs="Arial"/>
          <w:sz w:val="24"/>
          <w:szCs w:val="24"/>
        </w:rPr>
        <w:t>.</w:t>
      </w:r>
      <w:r w:rsidR="009F467B">
        <w:rPr>
          <w:rFonts w:ascii="Arial" w:hAnsi="Arial" w:cs="Arial"/>
          <w:sz w:val="24"/>
          <w:szCs w:val="24"/>
        </w:rPr>
        <w:t xml:space="preserve"> </w:t>
      </w:r>
    </w:p>
    <w:p w14:paraId="76A0CDDA" w14:textId="6AEDEEDD" w:rsidR="000A0852" w:rsidRDefault="000A0852" w:rsidP="000A085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0852">
        <w:rPr>
          <w:rFonts w:ascii="Arial" w:hAnsi="Arial" w:cs="Arial"/>
          <w:sz w:val="24"/>
          <w:szCs w:val="24"/>
          <w:lang w:eastAsia="ru-RU"/>
        </w:rPr>
        <w:t>«</w:t>
      </w:r>
      <w:r w:rsidR="00CB4D12">
        <w:rPr>
          <w:rFonts w:ascii="Arial" w:hAnsi="Arial" w:cs="Arial"/>
          <w:sz w:val="24"/>
          <w:szCs w:val="24"/>
          <w:lang w:eastAsia="ru-RU"/>
        </w:rPr>
        <w:t xml:space="preserve">Это удобный формат, который позволяет получать финансовые знания, </w:t>
      </w:r>
      <w:r w:rsidR="00CB4D12" w:rsidRPr="00CB4D12">
        <w:rPr>
          <w:rFonts w:ascii="Arial" w:hAnsi="Arial" w:cs="Arial"/>
          <w:sz w:val="24"/>
          <w:szCs w:val="24"/>
          <w:lang w:eastAsia="ru-RU"/>
        </w:rPr>
        <w:t>не отры</w:t>
      </w:r>
      <w:r w:rsidR="00097545">
        <w:rPr>
          <w:rFonts w:ascii="Arial" w:hAnsi="Arial" w:cs="Arial"/>
          <w:sz w:val="24"/>
          <w:szCs w:val="24"/>
          <w:lang w:eastAsia="ru-RU"/>
        </w:rPr>
        <w:t xml:space="preserve">ваясь от привычного распорядка дня. </w:t>
      </w:r>
      <w:r w:rsidR="00CB4D12">
        <w:rPr>
          <w:rFonts w:ascii="Arial" w:hAnsi="Arial" w:cs="Arial"/>
          <w:sz w:val="24"/>
          <w:szCs w:val="24"/>
          <w:lang w:eastAsia="ru-RU"/>
        </w:rPr>
        <w:t>Л</w:t>
      </w:r>
      <w:r w:rsidRPr="000A0852">
        <w:rPr>
          <w:rFonts w:ascii="Arial" w:hAnsi="Arial" w:cs="Arial"/>
          <w:sz w:val="24"/>
          <w:szCs w:val="24"/>
          <w:lang w:eastAsia="ru-RU"/>
        </w:rPr>
        <w:t xml:space="preserve">екции </w:t>
      </w:r>
      <w:r w:rsidR="00CB4D12">
        <w:rPr>
          <w:rFonts w:ascii="Arial" w:hAnsi="Arial" w:cs="Arial"/>
          <w:sz w:val="24"/>
          <w:szCs w:val="24"/>
          <w:lang w:eastAsia="ru-RU"/>
        </w:rPr>
        <w:t>можно</w:t>
      </w:r>
      <w:r w:rsidRPr="000A0852">
        <w:rPr>
          <w:rFonts w:ascii="Arial" w:hAnsi="Arial" w:cs="Arial"/>
          <w:sz w:val="24"/>
          <w:szCs w:val="24"/>
          <w:lang w:eastAsia="ru-RU"/>
        </w:rPr>
        <w:t xml:space="preserve"> слушать по дороге на работу,</w:t>
      </w:r>
      <w:r w:rsidR="00CB4D12" w:rsidRPr="00CB4D12">
        <w:t xml:space="preserve"> </w:t>
      </w:r>
      <w:r w:rsidR="00CB4D12">
        <w:rPr>
          <w:rFonts w:ascii="Arial" w:hAnsi="Arial" w:cs="Arial"/>
          <w:sz w:val="24"/>
          <w:szCs w:val="24"/>
          <w:lang w:eastAsia="ru-RU"/>
        </w:rPr>
        <w:t>во время отдыха или</w:t>
      </w:r>
      <w:r w:rsidRPr="000A0852">
        <w:rPr>
          <w:rFonts w:ascii="Arial" w:hAnsi="Arial" w:cs="Arial"/>
          <w:sz w:val="24"/>
          <w:szCs w:val="24"/>
          <w:lang w:eastAsia="ru-RU"/>
        </w:rPr>
        <w:t> занимаясь домашними делами», — подчеркнул Сергей Крюков, управляющий Отделением Киров Волго-Вятского ГУ Банка России.</w:t>
      </w:r>
    </w:p>
    <w:p w14:paraId="120613FE" w14:textId="643375E4" w:rsidR="001F5D01" w:rsidRPr="000A0852" w:rsidRDefault="001F5D01" w:rsidP="000A085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Знания в аудиоформате имеют особую ценность для </w:t>
      </w:r>
      <w:r w:rsidR="00B4757D">
        <w:rPr>
          <w:rFonts w:ascii="Arial" w:hAnsi="Arial" w:cs="Arial"/>
          <w:sz w:val="24"/>
          <w:szCs w:val="24"/>
          <w:lang w:eastAsia="ru-RU"/>
        </w:rPr>
        <w:t xml:space="preserve">тех, кто испытывает трудности с </w:t>
      </w:r>
      <w:r>
        <w:rPr>
          <w:rFonts w:ascii="Arial" w:hAnsi="Arial" w:cs="Arial"/>
          <w:sz w:val="24"/>
          <w:szCs w:val="24"/>
          <w:lang w:eastAsia="ru-RU"/>
        </w:rPr>
        <w:t>воспри</w:t>
      </w:r>
      <w:r w:rsidR="00B4757D">
        <w:rPr>
          <w:rFonts w:ascii="Arial" w:hAnsi="Arial" w:cs="Arial"/>
          <w:sz w:val="24"/>
          <w:szCs w:val="24"/>
          <w:lang w:eastAsia="ru-RU"/>
        </w:rPr>
        <w:t xml:space="preserve">ятием </w:t>
      </w:r>
      <w:r>
        <w:rPr>
          <w:rFonts w:ascii="Arial" w:hAnsi="Arial" w:cs="Arial"/>
          <w:sz w:val="24"/>
          <w:szCs w:val="24"/>
          <w:lang w:eastAsia="ru-RU"/>
        </w:rPr>
        <w:t>визуальн</w:t>
      </w:r>
      <w:r w:rsidR="00B4757D">
        <w:rPr>
          <w:rFonts w:ascii="Arial" w:hAnsi="Arial" w:cs="Arial"/>
          <w:sz w:val="24"/>
          <w:szCs w:val="24"/>
          <w:lang w:eastAsia="ru-RU"/>
        </w:rPr>
        <w:t>ой</w:t>
      </w:r>
      <w:r>
        <w:rPr>
          <w:rFonts w:ascii="Arial" w:hAnsi="Arial" w:cs="Arial"/>
          <w:sz w:val="24"/>
          <w:szCs w:val="24"/>
          <w:lang w:eastAsia="ru-RU"/>
        </w:rPr>
        <w:t xml:space="preserve"> информаци</w:t>
      </w:r>
      <w:r w:rsidR="00B4757D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0E39AB0D" w14:textId="44F184D4" w:rsidR="000A0852" w:rsidRPr="000A0852" w:rsidRDefault="00F543EF" w:rsidP="000A085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Аудиолекции </w:t>
      </w:r>
      <w:r w:rsidR="000A0852" w:rsidRPr="000A0852">
        <w:rPr>
          <w:rFonts w:ascii="Arial" w:hAnsi="Arial" w:cs="Arial"/>
          <w:sz w:val="24"/>
          <w:szCs w:val="24"/>
        </w:rPr>
        <w:t xml:space="preserve">можно бесплатно скачать на сайте </w:t>
      </w:r>
      <w:hyperlink r:id="rId5" w:tgtFrame="_blank" w:history="1">
        <w:r w:rsidR="000A0852" w:rsidRPr="000A0852">
          <w:rPr>
            <w:rStyle w:val="a3"/>
            <w:rFonts w:ascii="Arial" w:hAnsi="Arial" w:cs="Arial"/>
            <w:sz w:val="24"/>
            <w:szCs w:val="24"/>
          </w:rPr>
          <w:t>Fincult.info</w:t>
        </w:r>
      </w:hyperlink>
      <w:r w:rsidR="000A0852" w:rsidRPr="000A0852">
        <w:rPr>
          <w:rFonts w:ascii="Arial" w:hAnsi="Arial" w:cs="Arial"/>
          <w:sz w:val="24"/>
          <w:szCs w:val="24"/>
        </w:rPr>
        <w:t xml:space="preserve">, портале электронных книг </w:t>
      </w:r>
      <w:hyperlink r:id="rId6" w:tgtFrame="_blank" w:history="1">
        <w:r w:rsidR="000A0852" w:rsidRPr="000A0852">
          <w:rPr>
            <w:rStyle w:val="a3"/>
            <w:rFonts w:ascii="Arial" w:hAnsi="Arial" w:cs="Arial"/>
            <w:sz w:val="24"/>
            <w:szCs w:val="24"/>
          </w:rPr>
          <w:t>ЛитРес</w:t>
        </w:r>
      </w:hyperlink>
      <w:r w:rsidR="000A0852" w:rsidRPr="000A0852">
        <w:rPr>
          <w:rFonts w:ascii="Arial" w:hAnsi="Arial" w:cs="Arial"/>
          <w:sz w:val="24"/>
          <w:szCs w:val="24"/>
        </w:rPr>
        <w:t>, слушать онлайн во </w:t>
      </w:r>
      <w:hyperlink r:id="rId7" w:tgtFrame="_blank" w:history="1">
        <w:r w:rsidR="000A0852" w:rsidRPr="000A0852">
          <w:rPr>
            <w:rStyle w:val="a3"/>
            <w:rFonts w:ascii="Arial" w:hAnsi="Arial" w:cs="Arial"/>
            <w:sz w:val="24"/>
            <w:szCs w:val="24"/>
          </w:rPr>
          <w:t>ВКонтакте</w:t>
        </w:r>
      </w:hyperlink>
      <w:r w:rsidR="000A0852" w:rsidRPr="000A0852">
        <w:rPr>
          <w:rFonts w:ascii="Arial" w:hAnsi="Arial" w:cs="Arial"/>
          <w:sz w:val="24"/>
          <w:szCs w:val="24"/>
        </w:rPr>
        <w:t xml:space="preserve"> и сервисе </w:t>
      </w:r>
      <w:hyperlink r:id="rId8" w:tgtFrame="_blank" w:history="1">
        <w:r w:rsidR="000A0852" w:rsidRPr="000A0852">
          <w:rPr>
            <w:rStyle w:val="a3"/>
            <w:rFonts w:ascii="Arial" w:hAnsi="Arial" w:cs="Arial"/>
            <w:sz w:val="24"/>
            <w:szCs w:val="24"/>
          </w:rPr>
          <w:t>Яндекс.Музыка</w:t>
        </w:r>
      </w:hyperlink>
      <w:r w:rsidR="000A0852" w:rsidRPr="000A0852">
        <w:rPr>
          <w:rFonts w:ascii="Arial" w:hAnsi="Arial" w:cs="Arial"/>
          <w:sz w:val="24"/>
          <w:szCs w:val="24"/>
        </w:rPr>
        <w:t>.</w:t>
      </w:r>
    </w:p>
    <w:p w14:paraId="5563D8E7" w14:textId="77777777" w:rsidR="00143389" w:rsidRDefault="00143389" w:rsidP="000A0852">
      <w:pPr>
        <w:ind w:firstLine="709"/>
      </w:pPr>
    </w:p>
    <w:sectPr w:rsidR="0014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3C"/>
    <w:rsid w:val="00097545"/>
    <w:rsid w:val="000A0852"/>
    <w:rsid w:val="00143389"/>
    <w:rsid w:val="001B2AD0"/>
    <w:rsid w:val="001C4EB1"/>
    <w:rsid w:val="001F5D01"/>
    <w:rsid w:val="00376886"/>
    <w:rsid w:val="004C2E82"/>
    <w:rsid w:val="00821288"/>
    <w:rsid w:val="008C4DA3"/>
    <w:rsid w:val="008C6B6E"/>
    <w:rsid w:val="00961D3C"/>
    <w:rsid w:val="009F467B"/>
    <w:rsid w:val="00B4757D"/>
    <w:rsid w:val="00CB4D12"/>
    <w:rsid w:val="00ED1B53"/>
    <w:rsid w:val="00F147A6"/>
    <w:rsid w:val="00F52907"/>
    <w:rsid w:val="00F543EF"/>
    <w:rsid w:val="00F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E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85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543E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43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43E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43E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43E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3EF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8C6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85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543E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43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43E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43E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43E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3EF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8C6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130978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usic/playlist/-152068234_3_cb617164b2f19a2ed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tres.ru/bank-rossii/finansovaya-kultura-cikl-audiolekciy-66666744/" TargetMode="External"/><Relationship Id="rId5" Type="http://schemas.openxmlformats.org/officeDocument/2006/relationships/hyperlink" Target="https://fincult.info/teaching/audio/tsikl-audiolektsiy-finansovaya-kultu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Вепрева Ирина Николаевна</dc:creator>
  <cp:lastModifiedBy>Администратор</cp:lastModifiedBy>
  <cp:revision>2</cp:revision>
  <cp:lastPrinted>2023-01-17T10:46:00Z</cp:lastPrinted>
  <dcterms:created xsi:type="dcterms:W3CDTF">2023-01-24T10:14:00Z</dcterms:created>
  <dcterms:modified xsi:type="dcterms:W3CDTF">2023-01-24T10:14:00Z</dcterms:modified>
</cp:coreProperties>
</file>