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466" w:rsidRPr="0012509C" w:rsidRDefault="00F93466" w:rsidP="00F9346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t>Л</w:t>
      </w:r>
      <w:r w:rsidR="00007548" w:rsidRPr="0012509C">
        <w:rPr>
          <w:rFonts w:ascii="Times New Roman" w:hAnsi="Times New Roman"/>
          <w:b/>
          <w:bCs/>
          <w:sz w:val="28"/>
          <w:szCs w:val="28"/>
        </w:rPr>
        <w:t>ЕБЯЖСКАЯ  ПОСЕЛКОВАЯ  ДУМА</w:t>
      </w:r>
    </w:p>
    <w:p w:rsidR="00F93466" w:rsidRPr="0012509C" w:rsidRDefault="00F93466" w:rsidP="00F9346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t>Л</w:t>
      </w:r>
      <w:r w:rsidR="00007548" w:rsidRPr="0012509C">
        <w:rPr>
          <w:rFonts w:ascii="Times New Roman" w:hAnsi="Times New Roman"/>
          <w:b/>
          <w:bCs/>
          <w:sz w:val="28"/>
          <w:szCs w:val="28"/>
        </w:rPr>
        <w:t>ЕБЯЖСКОГО  РАЙОНА  КИРОВСКОЙ  ОБЛАСТИ</w:t>
      </w:r>
    </w:p>
    <w:p w:rsidR="00F93466" w:rsidRPr="0012509C" w:rsidRDefault="00007548" w:rsidP="00F9346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t>ТРЕТЬЕГО  СОЗЫВА</w:t>
      </w:r>
      <w:r w:rsidR="00F93466" w:rsidRPr="0012509C">
        <w:rPr>
          <w:rFonts w:ascii="Times New Roman" w:hAnsi="Times New Roman"/>
          <w:b/>
          <w:bCs/>
          <w:sz w:val="28"/>
          <w:szCs w:val="28"/>
        </w:rPr>
        <w:t xml:space="preserve">  </w:t>
      </w:r>
    </w:p>
    <w:p w:rsidR="00F93466" w:rsidRPr="0012509C" w:rsidRDefault="00F93466" w:rsidP="00F93466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007548" w:rsidRPr="0012509C" w:rsidRDefault="00F93466" w:rsidP="00F93466">
      <w:pPr>
        <w:pStyle w:val="4"/>
        <w:ind w:hanging="142"/>
        <w:rPr>
          <w:szCs w:val="28"/>
        </w:rPr>
      </w:pPr>
      <w:r w:rsidRPr="0012509C">
        <w:rPr>
          <w:szCs w:val="28"/>
        </w:rPr>
        <w:t xml:space="preserve">РЕШЕНИЕ  </w:t>
      </w:r>
    </w:p>
    <w:p w:rsidR="005F4B45" w:rsidRPr="0012509C" w:rsidRDefault="005F4B45" w:rsidP="005F4B45">
      <w:pPr>
        <w:rPr>
          <w:rFonts w:ascii="Times New Roman" w:hAnsi="Times New Roman"/>
          <w:sz w:val="28"/>
          <w:szCs w:val="28"/>
        </w:rPr>
      </w:pPr>
    </w:p>
    <w:p w:rsidR="00F93466" w:rsidRPr="0012509C" w:rsidRDefault="00786D70" w:rsidP="00F93466">
      <w:pPr>
        <w:pStyle w:val="4"/>
        <w:ind w:hanging="142"/>
        <w:rPr>
          <w:b w:val="0"/>
          <w:bCs/>
          <w:szCs w:val="28"/>
          <w:u w:val="single"/>
        </w:rPr>
      </w:pPr>
      <w:r>
        <w:rPr>
          <w:b w:val="0"/>
          <w:szCs w:val="28"/>
        </w:rPr>
        <w:t>13</w:t>
      </w:r>
      <w:r w:rsidR="00BB2376" w:rsidRPr="0012509C">
        <w:rPr>
          <w:b w:val="0"/>
          <w:szCs w:val="28"/>
        </w:rPr>
        <w:t>.12</w:t>
      </w:r>
      <w:r w:rsidR="003468B2" w:rsidRPr="0012509C">
        <w:rPr>
          <w:b w:val="0"/>
          <w:szCs w:val="28"/>
        </w:rPr>
        <w:t>.2015</w:t>
      </w:r>
      <w:r w:rsidR="00007548" w:rsidRPr="0012509C">
        <w:rPr>
          <w:b w:val="0"/>
          <w:szCs w:val="28"/>
        </w:rPr>
        <w:t xml:space="preserve">                                                                                                       </w:t>
      </w:r>
      <w:r w:rsidR="00F93466" w:rsidRPr="0012509C">
        <w:rPr>
          <w:b w:val="0"/>
          <w:szCs w:val="28"/>
        </w:rPr>
        <w:t>№</w:t>
      </w:r>
      <w:r>
        <w:rPr>
          <w:b w:val="0"/>
          <w:szCs w:val="28"/>
        </w:rPr>
        <w:t>239</w:t>
      </w:r>
      <w:r w:rsidR="00F93466" w:rsidRPr="0012509C">
        <w:rPr>
          <w:b w:val="0"/>
          <w:szCs w:val="28"/>
        </w:rPr>
        <w:t xml:space="preserve"> </w:t>
      </w:r>
    </w:p>
    <w:p w:rsidR="00F93466" w:rsidRPr="0012509C" w:rsidRDefault="00F93466" w:rsidP="00F93466">
      <w:pPr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bCs/>
          <w:sz w:val="28"/>
          <w:szCs w:val="28"/>
        </w:rPr>
        <w:t xml:space="preserve"> </w:t>
      </w:r>
    </w:p>
    <w:p w:rsidR="00F93466" w:rsidRPr="0012509C" w:rsidRDefault="00007548" w:rsidP="00F93466">
      <w:pPr>
        <w:spacing w:after="0" w:line="240" w:lineRule="auto"/>
        <w:ind w:firstLine="426"/>
        <w:rPr>
          <w:rFonts w:ascii="Times New Roman" w:hAnsi="Times New Roman"/>
          <w:bCs/>
          <w:sz w:val="28"/>
          <w:szCs w:val="28"/>
        </w:rPr>
      </w:pPr>
      <w:r w:rsidRPr="0012509C">
        <w:rPr>
          <w:rFonts w:ascii="Times New Roman" w:hAnsi="Times New Roman"/>
          <w:bCs/>
          <w:sz w:val="28"/>
          <w:szCs w:val="28"/>
        </w:rPr>
        <w:t xml:space="preserve">                                           </w:t>
      </w:r>
      <w:r w:rsidR="00F93466" w:rsidRPr="0012509C">
        <w:rPr>
          <w:rFonts w:ascii="Times New Roman" w:hAnsi="Times New Roman"/>
          <w:bCs/>
          <w:sz w:val="28"/>
          <w:szCs w:val="28"/>
        </w:rPr>
        <w:t xml:space="preserve">       пгт Лебяжье</w:t>
      </w:r>
    </w:p>
    <w:p w:rsidR="00007548" w:rsidRPr="0012509C" w:rsidRDefault="00007548" w:rsidP="00F93466">
      <w:pPr>
        <w:spacing w:after="0" w:line="240" w:lineRule="auto"/>
        <w:ind w:firstLine="426"/>
        <w:rPr>
          <w:rFonts w:ascii="Times New Roman" w:hAnsi="Times New Roman"/>
          <w:bCs/>
          <w:sz w:val="28"/>
          <w:szCs w:val="28"/>
        </w:rPr>
      </w:pPr>
    </w:p>
    <w:p w:rsidR="00007548" w:rsidRPr="0012509C" w:rsidRDefault="00007548" w:rsidP="00007548">
      <w:pPr>
        <w:spacing w:after="0" w:line="240" w:lineRule="auto"/>
        <w:ind w:firstLine="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t>О</w:t>
      </w:r>
      <w:r w:rsidR="003468B2" w:rsidRPr="0012509C">
        <w:rPr>
          <w:rFonts w:ascii="Times New Roman" w:hAnsi="Times New Roman"/>
          <w:b/>
          <w:bCs/>
          <w:sz w:val="28"/>
          <w:szCs w:val="28"/>
        </w:rPr>
        <w:t xml:space="preserve"> предварительных итогах</w:t>
      </w:r>
      <w:r w:rsidRPr="0012509C">
        <w:rPr>
          <w:rFonts w:ascii="Times New Roman" w:hAnsi="Times New Roman"/>
          <w:b/>
          <w:bCs/>
          <w:sz w:val="28"/>
          <w:szCs w:val="28"/>
        </w:rPr>
        <w:t xml:space="preserve"> социально-экономического  развития </w:t>
      </w:r>
      <w:r w:rsidR="000D6DB0" w:rsidRPr="0012509C">
        <w:rPr>
          <w:rFonts w:ascii="Times New Roman" w:hAnsi="Times New Roman"/>
          <w:b/>
          <w:bCs/>
          <w:sz w:val="28"/>
          <w:szCs w:val="28"/>
        </w:rPr>
        <w:t xml:space="preserve">муниципального  образования  Лебяжское  городское  поселение  Лебяжского  района  Кировской  области </w:t>
      </w:r>
      <w:r w:rsidR="00786D70">
        <w:rPr>
          <w:rFonts w:ascii="Times New Roman" w:hAnsi="Times New Roman"/>
          <w:b/>
          <w:bCs/>
          <w:sz w:val="28"/>
          <w:szCs w:val="28"/>
        </w:rPr>
        <w:t xml:space="preserve"> за  2016</w:t>
      </w:r>
      <w:r w:rsidR="001771A3" w:rsidRPr="0012509C">
        <w:rPr>
          <w:rFonts w:ascii="Times New Roman" w:hAnsi="Times New Roman"/>
          <w:b/>
          <w:bCs/>
          <w:sz w:val="28"/>
          <w:szCs w:val="28"/>
        </w:rPr>
        <w:t xml:space="preserve"> год и ожидаемые итоги  за текущий финансовый год</w:t>
      </w:r>
    </w:p>
    <w:p w:rsidR="00F93466" w:rsidRPr="0012509C" w:rsidRDefault="00F93466" w:rsidP="00F9346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t xml:space="preserve">       </w:t>
      </w:r>
    </w:p>
    <w:p w:rsidR="005F4B45" w:rsidRPr="0012509C" w:rsidRDefault="005F4B45" w:rsidP="00F9346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031A4" w:rsidRPr="0012509C" w:rsidRDefault="00F93466" w:rsidP="005031A4">
      <w:pPr>
        <w:shd w:val="clear" w:color="auto" w:fill="FFFFFF"/>
        <w:tabs>
          <w:tab w:val="left" w:leader="underscore" w:pos="-1418"/>
          <w:tab w:val="left" w:pos="9355"/>
        </w:tabs>
        <w:spacing w:after="0" w:line="240" w:lineRule="auto"/>
        <w:ind w:left="11" w:right="-5" w:hanging="11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ab/>
        <w:t xml:space="preserve">               </w:t>
      </w:r>
      <w:r w:rsidR="00363D1A" w:rsidRPr="0012509C">
        <w:rPr>
          <w:rFonts w:ascii="Times New Roman" w:hAnsi="Times New Roman"/>
          <w:sz w:val="28"/>
          <w:szCs w:val="28"/>
        </w:rPr>
        <w:t xml:space="preserve">В  соответствии с Федеральным законом 131-ФЗ «Об общих принципах организации местного самоуправления в </w:t>
      </w:r>
      <w:r w:rsidR="00DA44CF">
        <w:rPr>
          <w:rFonts w:ascii="Times New Roman" w:hAnsi="Times New Roman"/>
          <w:sz w:val="28"/>
          <w:szCs w:val="28"/>
        </w:rPr>
        <w:t>Российской Федерации»,  Бюджетным</w:t>
      </w:r>
      <w:r w:rsidR="0012509C" w:rsidRPr="0012509C">
        <w:rPr>
          <w:rFonts w:ascii="Times New Roman" w:hAnsi="Times New Roman"/>
          <w:sz w:val="28"/>
          <w:szCs w:val="28"/>
        </w:rPr>
        <w:t xml:space="preserve"> кодексом Российской Федерации,</w:t>
      </w:r>
      <w:r w:rsidRPr="0012509C">
        <w:rPr>
          <w:rFonts w:ascii="Times New Roman" w:hAnsi="Times New Roman"/>
          <w:sz w:val="28"/>
          <w:szCs w:val="28"/>
        </w:rPr>
        <w:t xml:space="preserve"> статьей 22 Устава муниципального образования Лебяжское городское поселение</w:t>
      </w:r>
      <w:r w:rsidR="007A61F4" w:rsidRPr="0012509C">
        <w:rPr>
          <w:rFonts w:ascii="Times New Roman" w:hAnsi="Times New Roman"/>
          <w:sz w:val="28"/>
          <w:szCs w:val="28"/>
        </w:rPr>
        <w:t>,</w:t>
      </w:r>
      <w:r w:rsidRPr="0012509C">
        <w:rPr>
          <w:rFonts w:ascii="Times New Roman" w:hAnsi="Times New Roman"/>
          <w:sz w:val="28"/>
          <w:szCs w:val="28"/>
        </w:rPr>
        <w:t xml:space="preserve"> </w:t>
      </w:r>
      <w:r w:rsidR="005031A4" w:rsidRPr="0012509C">
        <w:rPr>
          <w:rFonts w:ascii="Times New Roman" w:hAnsi="Times New Roman"/>
          <w:sz w:val="28"/>
          <w:szCs w:val="28"/>
        </w:rPr>
        <w:t xml:space="preserve">Лебяжская поселковая Дума </w:t>
      </w:r>
      <w:r w:rsidRPr="0012509C">
        <w:rPr>
          <w:rFonts w:ascii="Times New Roman" w:hAnsi="Times New Roman"/>
          <w:sz w:val="28"/>
          <w:szCs w:val="28"/>
        </w:rPr>
        <w:t>РЕШИЛА:</w:t>
      </w:r>
    </w:p>
    <w:p w:rsidR="00F93466" w:rsidRPr="0012509C" w:rsidRDefault="005031A4" w:rsidP="0012509C">
      <w:pPr>
        <w:shd w:val="clear" w:color="auto" w:fill="FFFFFF"/>
        <w:tabs>
          <w:tab w:val="left" w:leader="underscore" w:pos="-1418"/>
          <w:tab w:val="left" w:pos="9355"/>
        </w:tabs>
        <w:spacing w:after="0" w:line="240" w:lineRule="auto"/>
        <w:ind w:left="11" w:right="-5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1.  </w:t>
      </w:r>
      <w:r w:rsidR="00A01305" w:rsidRPr="0012509C">
        <w:rPr>
          <w:rFonts w:ascii="Times New Roman" w:hAnsi="Times New Roman"/>
          <w:sz w:val="28"/>
          <w:szCs w:val="28"/>
        </w:rPr>
        <w:t>Заслушать</w:t>
      </w:r>
      <w:r w:rsidR="00F93466" w:rsidRPr="0012509C">
        <w:rPr>
          <w:rFonts w:ascii="Times New Roman" w:hAnsi="Times New Roman"/>
          <w:sz w:val="28"/>
          <w:szCs w:val="28"/>
        </w:rPr>
        <w:t xml:space="preserve">  </w:t>
      </w:r>
      <w:r w:rsidR="0012509C" w:rsidRPr="0012509C">
        <w:rPr>
          <w:rFonts w:ascii="Times New Roman" w:hAnsi="Times New Roman"/>
          <w:sz w:val="28"/>
          <w:szCs w:val="28"/>
        </w:rPr>
        <w:t xml:space="preserve">предварительные итоги </w:t>
      </w:r>
      <w:r w:rsidR="007A61F4" w:rsidRPr="0012509C">
        <w:rPr>
          <w:rFonts w:ascii="Times New Roman" w:hAnsi="Times New Roman"/>
          <w:sz w:val="28"/>
          <w:szCs w:val="28"/>
        </w:rPr>
        <w:t xml:space="preserve"> социально – экономического развития </w:t>
      </w:r>
      <w:r w:rsidR="000D6DB0" w:rsidRPr="0012509C">
        <w:rPr>
          <w:rFonts w:ascii="Times New Roman" w:hAnsi="Times New Roman"/>
          <w:bCs/>
          <w:sz w:val="28"/>
          <w:szCs w:val="28"/>
        </w:rPr>
        <w:t>муниципального  образования  Лебяжское  городское  поселение  Лебяжского  района  Кировской  области</w:t>
      </w:r>
      <w:r w:rsidR="000D6DB0" w:rsidRPr="0012509C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786D70">
        <w:rPr>
          <w:rFonts w:ascii="Times New Roman" w:hAnsi="Times New Roman"/>
          <w:sz w:val="28"/>
          <w:szCs w:val="28"/>
        </w:rPr>
        <w:t>за 2016</w:t>
      </w:r>
      <w:r w:rsidR="0012509C" w:rsidRPr="0012509C">
        <w:rPr>
          <w:rFonts w:ascii="Times New Roman" w:hAnsi="Times New Roman"/>
          <w:sz w:val="28"/>
          <w:szCs w:val="28"/>
        </w:rPr>
        <w:t xml:space="preserve"> год и ожидаемые итоги за текущий финансовый год</w:t>
      </w:r>
      <w:r w:rsidRPr="0012509C">
        <w:rPr>
          <w:rFonts w:ascii="Times New Roman" w:hAnsi="Times New Roman"/>
          <w:sz w:val="28"/>
          <w:szCs w:val="28"/>
        </w:rPr>
        <w:t xml:space="preserve">. Прилагается. </w:t>
      </w:r>
      <w:r w:rsidR="007A61F4" w:rsidRPr="0012509C">
        <w:rPr>
          <w:rFonts w:ascii="Times New Roman" w:hAnsi="Times New Roman"/>
          <w:sz w:val="28"/>
          <w:szCs w:val="28"/>
        </w:rPr>
        <w:t xml:space="preserve">   </w:t>
      </w:r>
    </w:p>
    <w:p w:rsidR="00363D1A" w:rsidRPr="0012509C" w:rsidRDefault="005F4B45" w:rsidP="005F4B4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2. </w:t>
      </w:r>
      <w:r w:rsidR="00A01305" w:rsidRPr="0012509C">
        <w:rPr>
          <w:rFonts w:ascii="Times New Roman" w:hAnsi="Times New Roman"/>
          <w:sz w:val="28"/>
          <w:szCs w:val="28"/>
        </w:rPr>
        <w:t>Принять к сведению предварительные итоги социально-экономического развития</w:t>
      </w:r>
      <w:r w:rsidR="00571FD8" w:rsidRPr="0012509C">
        <w:rPr>
          <w:rFonts w:ascii="Times New Roman" w:hAnsi="Times New Roman"/>
          <w:sz w:val="28"/>
          <w:szCs w:val="28"/>
        </w:rPr>
        <w:t xml:space="preserve"> поселения</w:t>
      </w:r>
      <w:r w:rsidR="00363D1A" w:rsidRPr="0012509C">
        <w:rPr>
          <w:rFonts w:ascii="Times New Roman" w:hAnsi="Times New Roman"/>
          <w:sz w:val="28"/>
          <w:szCs w:val="28"/>
        </w:rPr>
        <w:t>.</w:t>
      </w:r>
    </w:p>
    <w:p w:rsidR="005F4B45" w:rsidRPr="0012509C" w:rsidRDefault="00363D1A" w:rsidP="005F4B4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3.</w:t>
      </w:r>
      <w:r w:rsidR="005F4B45" w:rsidRPr="0012509C">
        <w:rPr>
          <w:rFonts w:ascii="Times New Roman" w:hAnsi="Times New Roman"/>
          <w:sz w:val="28"/>
          <w:szCs w:val="28"/>
        </w:rPr>
        <w:t xml:space="preserve">Настоящее решение подлежит обязательному опубликованию (обнародованию) и вступает в силу в соответствии с действующим законодательством. </w:t>
      </w:r>
    </w:p>
    <w:p w:rsidR="005F4B45" w:rsidRPr="0012509C" w:rsidRDefault="005F4B45" w:rsidP="005F4B4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4B45" w:rsidRPr="0012509C" w:rsidRDefault="005F4B45" w:rsidP="005F4B4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535" w:type="dxa"/>
        <w:tblLayout w:type="fixed"/>
        <w:tblLook w:val="0000"/>
      </w:tblPr>
      <w:tblGrid>
        <w:gridCol w:w="7054"/>
        <w:gridCol w:w="2693"/>
        <w:gridCol w:w="788"/>
      </w:tblGrid>
      <w:tr w:rsidR="00F93466" w:rsidRPr="0012509C" w:rsidTr="00363D1A">
        <w:trPr>
          <w:trHeight w:val="433"/>
        </w:trPr>
        <w:tc>
          <w:tcPr>
            <w:tcW w:w="7054" w:type="dxa"/>
            <w:vAlign w:val="bottom"/>
          </w:tcPr>
          <w:p w:rsidR="00BB2376" w:rsidRPr="0012509C" w:rsidRDefault="00363D1A" w:rsidP="00EE1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>Председатель Лебяжской</w:t>
            </w:r>
          </w:p>
          <w:p w:rsidR="00363D1A" w:rsidRPr="0012509C" w:rsidRDefault="00363D1A" w:rsidP="00EE1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 xml:space="preserve">поселковой Думы </w:t>
            </w:r>
          </w:p>
        </w:tc>
        <w:tc>
          <w:tcPr>
            <w:tcW w:w="2693" w:type="dxa"/>
          </w:tcPr>
          <w:p w:rsidR="00F93466" w:rsidRPr="0012509C" w:rsidRDefault="00F93466" w:rsidP="00214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63D1A" w:rsidRPr="0012509C" w:rsidRDefault="00363D1A" w:rsidP="00214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>А.И. Подволоцкий</w:t>
            </w:r>
          </w:p>
        </w:tc>
        <w:tc>
          <w:tcPr>
            <w:tcW w:w="788" w:type="dxa"/>
            <w:vAlign w:val="bottom"/>
          </w:tcPr>
          <w:p w:rsidR="00F93466" w:rsidRPr="0012509C" w:rsidRDefault="00F93466" w:rsidP="00214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3466" w:rsidRPr="0012509C" w:rsidTr="00363D1A">
        <w:trPr>
          <w:cantSplit/>
          <w:trHeight w:val="150"/>
        </w:trPr>
        <w:tc>
          <w:tcPr>
            <w:tcW w:w="7054" w:type="dxa"/>
            <w:vAlign w:val="bottom"/>
          </w:tcPr>
          <w:p w:rsidR="00F93466" w:rsidRPr="0012509C" w:rsidRDefault="00F93466" w:rsidP="00214B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EE18A6" w:rsidRPr="0012509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12509C">
              <w:rPr>
                <w:rFonts w:ascii="Times New Roman" w:hAnsi="Times New Roman"/>
                <w:sz w:val="28"/>
                <w:szCs w:val="28"/>
              </w:rPr>
              <w:t xml:space="preserve"> Лебяжского </w:t>
            </w:r>
          </w:p>
          <w:p w:rsidR="00F93466" w:rsidRPr="0012509C" w:rsidRDefault="00F93466" w:rsidP="00EE1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 xml:space="preserve">городского </w:t>
            </w:r>
            <w:r w:rsidR="00EE18A6" w:rsidRPr="00125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509C">
              <w:rPr>
                <w:rFonts w:ascii="Times New Roman" w:hAnsi="Times New Roman"/>
                <w:sz w:val="28"/>
                <w:szCs w:val="28"/>
              </w:rPr>
              <w:t xml:space="preserve">поселения </w:t>
            </w:r>
            <w:r w:rsidR="007A035F" w:rsidRPr="0012509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363D1A" w:rsidRPr="0012509C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</w:t>
            </w:r>
            <w:r w:rsidR="00BB2376" w:rsidRPr="00125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12509C" w:rsidRPr="0012509C" w:rsidRDefault="0012509C" w:rsidP="00214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63D1A" w:rsidRPr="0012509C" w:rsidRDefault="00786D70" w:rsidP="00214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Е.А. Градобоева</w:t>
            </w:r>
          </w:p>
        </w:tc>
        <w:tc>
          <w:tcPr>
            <w:tcW w:w="788" w:type="dxa"/>
            <w:vAlign w:val="bottom"/>
          </w:tcPr>
          <w:p w:rsidR="00F93466" w:rsidRPr="0012509C" w:rsidRDefault="00F93466" w:rsidP="00214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A035F" w:rsidRPr="0012509C" w:rsidRDefault="00F93466" w:rsidP="005E27D5">
      <w:pPr>
        <w:pStyle w:val="Heading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2509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</w:t>
      </w:r>
    </w:p>
    <w:p w:rsidR="005E11F9" w:rsidRPr="0012509C" w:rsidRDefault="005E11F9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12509C" w:rsidRPr="0012509C" w:rsidRDefault="0012509C" w:rsidP="0012509C">
      <w:pPr>
        <w:ind w:left="720" w:right="561"/>
        <w:jc w:val="center"/>
        <w:rPr>
          <w:rFonts w:ascii="Times New Roman" w:hAnsi="Times New Roman"/>
          <w:b/>
          <w:sz w:val="28"/>
          <w:szCs w:val="28"/>
        </w:rPr>
      </w:pPr>
      <w:r w:rsidRPr="0012509C">
        <w:rPr>
          <w:rFonts w:ascii="Times New Roman" w:hAnsi="Times New Roman"/>
          <w:b/>
          <w:sz w:val="28"/>
          <w:szCs w:val="28"/>
        </w:rPr>
        <w:lastRenderedPageBreak/>
        <w:t>Предварительные итоги</w:t>
      </w:r>
    </w:p>
    <w:p w:rsidR="0012509C" w:rsidRPr="0012509C" w:rsidRDefault="0012509C" w:rsidP="0012509C">
      <w:pPr>
        <w:ind w:left="720" w:right="561"/>
        <w:jc w:val="center"/>
        <w:rPr>
          <w:rFonts w:ascii="Times New Roman" w:hAnsi="Times New Roman"/>
          <w:b/>
          <w:sz w:val="28"/>
          <w:szCs w:val="28"/>
        </w:rPr>
      </w:pPr>
      <w:r w:rsidRPr="0012509C">
        <w:rPr>
          <w:rFonts w:ascii="Times New Roman" w:hAnsi="Times New Roman"/>
          <w:b/>
          <w:sz w:val="28"/>
          <w:szCs w:val="28"/>
        </w:rPr>
        <w:t xml:space="preserve">социально-экономического развития муниципального образования Лебяжское городское поселение Лебяжского района </w:t>
      </w:r>
      <w:proofErr w:type="gramStart"/>
      <w:r w:rsidRPr="0012509C">
        <w:rPr>
          <w:rFonts w:ascii="Times New Roman" w:hAnsi="Times New Roman"/>
          <w:b/>
          <w:sz w:val="28"/>
          <w:szCs w:val="28"/>
        </w:rPr>
        <w:t>Кировской</w:t>
      </w:r>
      <w:proofErr w:type="gramEnd"/>
      <w:r w:rsidRPr="0012509C">
        <w:rPr>
          <w:rFonts w:ascii="Times New Roman" w:hAnsi="Times New Roman"/>
          <w:b/>
          <w:sz w:val="28"/>
          <w:szCs w:val="28"/>
        </w:rPr>
        <w:t xml:space="preserve"> </w:t>
      </w:r>
    </w:p>
    <w:p w:rsidR="0012509C" w:rsidRPr="0012509C" w:rsidRDefault="0012509C" w:rsidP="00052A4A">
      <w:pPr>
        <w:ind w:left="720" w:right="561"/>
        <w:jc w:val="center"/>
        <w:rPr>
          <w:rFonts w:ascii="Times New Roman" w:hAnsi="Times New Roman"/>
          <w:b/>
          <w:sz w:val="28"/>
          <w:szCs w:val="28"/>
        </w:rPr>
      </w:pPr>
      <w:r w:rsidRPr="0012509C">
        <w:rPr>
          <w:rFonts w:ascii="Times New Roman" w:hAnsi="Times New Roman"/>
          <w:b/>
          <w:sz w:val="28"/>
          <w:szCs w:val="28"/>
        </w:rPr>
        <w:t>области  за истекший период  и ожидаемые итоги социально-экономического развития муниципального образования Лебяжское городское поселение за 2015 год</w:t>
      </w:r>
    </w:p>
    <w:p w:rsidR="0012509C" w:rsidRPr="0012509C" w:rsidRDefault="0012509C" w:rsidP="0012509C">
      <w:pPr>
        <w:pStyle w:val="WW-Normal1"/>
        <w:rPr>
          <w:sz w:val="28"/>
          <w:szCs w:val="28"/>
        </w:rPr>
      </w:pPr>
      <w:r w:rsidRPr="0012509C">
        <w:rPr>
          <w:sz w:val="28"/>
          <w:szCs w:val="28"/>
        </w:rPr>
        <w:t xml:space="preserve"> </w:t>
      </w:r>
      <w:r w:rsidRPr="0012509C">
        <w:rPr>
          <w:b/>
          <w:bCs/>
          <w:sz w:val="28"/>
          <w:szCs w:val="28"/>
        </w:rPr>
        <w:t>Общеэкономическая ситуация</w:t>
      </w:r>
    </w:p>
    <w:p w:rsidR="0012509C" w:rsidRPr="0012509C" w:rsidRDefault="0012509C" w:rsidP="0012509C">
      <w:pPr>
        <w:pStyle w:val="WW-Normal1"/>
        <w:jc w:val="both"/>
        <w:rPr>
          <w:sz w:val="28"/>
          <w:szCs w:val="28"/>
        </w:rPr>
      </w:pPr>
      <w:r w:rsidRPr="0012509C">
        <w:rPr>
          <w:sz w:val="28"/>
          <w:szCs w:val="28"/>
        </w:rPr>
        <w:t>Социально-экономическое положение посёлка в целом характеризуется  положительной динамикой развития. Анализ сложившейся ситуации свидетельствует об увеличении темпов экономического развития  и росте отдельных показателей, в целом отражает текущую ситуацию в стране, области, районе.</w:t>
      </w:r>
    </w:p>
    <w:p w:rsidR="0012509C" w:rsidRPr="0012509C" w:rsidRDefault="0012509C" w:rsidP="0012509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Структура экономики посёлка:</w:t>
      </w:r>
    </w:p>
    <w:p w:rsidR="0012509C" w:rsidRPr="0012509C" w:rsidRDefault="0012509C" w:rsidP="0012509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промышленность – 19 %</w:t>
      </w:r>
    </w:p>
    <w:p w:rsidR="0012509C" w:rsidRPr="0012509C" w:rsidRDefault="0012509C" w:rsidP="0012509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малое предпринимательство (торговля) – 28 %</w:t>
      </w:r>
    </w:p>
    <w:p w:rsidR="0012509C" w:rsidRPr="0012509C" w:rsidRDefault="0012509C" w:rsidP="0012509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сельское хозяйство (ЛПХ) – 10 %</w:t>
      </w:r>
    </w:p>
    <w:p w:rsidR="0012509C" w:rsidRPr="0012509C" w:rsidRDefault="0012509C" w:rsidP="0012509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прочие – 22 %</w:t>
      </w:r>
    </w:p>
    <w:p w:rsidR="0012509C" w:rsidRPr="0012509C" w:rsidRDefault="0012509C" w:rsidP="0012509C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12509C">
        <w:rPr>
          <w:rFonts w:ascii="Times New Roman" w:hAnsi="Times New Roman"/>
          <w:b/>
          <w:sz w:val="28"/>
          <w:szCs w:val="28"/>
        </w:rPr>
        <w:t xml:space="preserve">       Промышленность</w:t>
      </w:r>
    </w:p>
    <w:p w:rsidR="0012509C" w:rsidRPr="0012509C" w:rsidRDefault="0012509C" w:rsidP="0012509C">
      <w:pPr>
        <w:ind w:firstLine="283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На территории посёлка наиболее развита промышленность по  заготовке, обработке и переработке древесины. Это частный бизнес, в котором </w:t>
      </w:r>
      <w:proofErr w:type="gramStart"/>
      <w:r w:rsidRPr="0012509C">
        <w:rPr>
          <w:rFonts w:ascii="Times New Roman" w:hAnsi="Times New Roman"/>
          <w:sz w:val="28"/>
          <w:szCs w:val="28"/>
        </w:rPr>
        <w:t>заняты</w:t>
      </w:r>
      <w:proofErr w:type="gramEnd"/>
      <w:r w:rsidRPr="0012509C">
        <w:rPr>
          <w:rFonts w:ascii="Times New Roman" w:hAnsi="Times New Roman"/>
          <w:sz w:val="28"/>
          <w:szCs w:val="28"/>
        </w:rPr>
        <w:t xml:space="preserve"> порядка 140 человек, проживающих в поселке. Продукция пиломатериала востребована и пользуется </w:t>
      </w:r>
      <w:proofErr w:type="gramStart"/>
      <w:r w:rsidRPr="0012509C">
        <w:rPr>
          <w:rFonts w:ascii="Times New Roman" w:hAnsi="Times New Roman"/>
          <w:sz w:val="28"/>
          <w:szCs w:val="28"/>
        </w:rPr>
        <w:t>спросом</w:t>
      </w:r>
      <w:proofErr w:type="gramEnd"/>
      <w:r w:rsidRPr="0012509C">
        <w:rPr>
          <w:rFonts w:ascii="Times New Roman" w:hAnsi="Times New Roman"/>
          <w:sz w:val="28"/>
          <w:szCs w:val="28"/>
        </w:rPr>
        <w:t xml:space="preserve"> как среди населения посёлка, так и за его пределами. </w:t>
      </w:r>
    </w:p>
    <w:p w:rsidR="0012509C" w:rsidRPr="0012509C" w:rsidRDefault="0012509C" w:rsidP="0012509C">
      <w:pPr>
        <w:ind w:firstLine="283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Лебяжский завод растительных масел (рапсовый завод) по переработке семян рапса занимается производством пищевого рапсового масла. Из тонны сырья получается 42 процента масла. Годовая потребность семян рапса - 14-15 тысяч тонн. В среднем в сутки перерабатывается 25 тонн сырья. Максимальный объём - до 40 тонн.</w:t>
      </w:r>
      <w:r w:rsidRPr="0012509C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данном предприятии работает </w:t>
      </w:r>
      <w:r w:rsidRPr="0012509C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65 человек.</w:t>
      </w:r>
    </w:p>
    <w:p w:rsidR="0012509C" w:rsidRPr="0012509C" w:rsidRDefault="0012509C" w:rsidP="0012509C">
      <w:pPr>
        <w:tabs>
          <w:tab w:val="left" w:pos="567"/>
        </w:tabs>
        <w:ind w:right="141"/>
        <w:rPr>
          <w:rFonts w:ascii="Times New Roman" w:hAnsi="Times New Roman"/>
          <w:b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</w:t>
      </w:r>
      <w:r w:rsidRPr="0012509C">
        <w:rPr>
          <w:rFonts w:ascii="Times New Roman" w:hAnsi="Times New Roman"/>
          <w:sz w:val="28"/>
          <w:szCs w:val="28"/>
          <w:lang w:val="en-US"/>
        </w:rPr>
        <w:t></w:t>
      </w:r>
      <w:r w:rsidRPr="0012509C">
        <w:rPr>
          <w:rFonts w:ascii="Times New Roman" w:hAnsi="Times New Roman"/>
          <w:sz w:val="28"/>
          <w:szCs w:val="28"/>
        </w:rPr>
        <w:tab/>
      </w:r>
      <w:r w:rsidRPr="0012509C">
        <w:rPr>
          <w:rFonts w:ascii="Times New Roman" w:hAnsi="Times New Roman"/>
          <w:b/>
          <w:sz w:val="28"/>
          <w:szCs w:val="28"/>
        </w:rPr>
        <w:t>Сельское хозяйство (ЛПХ)</w:t>
      </w:r>
    </w:p>
    <w:p w:rsidR="0012509C" w:rsidRPr="0012509C" w:rsidRDefault="0012509C" w:rsidP="0012509C">
      <w:pPr>
        <w:pStyle w:val="3"/>
        <w:rPr>
          <w:sz w:val="28"/>
          <w:szCs w:val="28"/>
        </w:rPr>
      </w:pPr>
      <w:r w:rsidRPr="0012509C">
        <w:rPr>
          <w:color w:val="FF0000"/>
          <w:sz w:val="28"/>
          <w:szCs w:val="28"/>
        </w:rPr>
        <w:t xml:space="preserve"> </w:t>
      </w:r>
      <w:r w:rsidRPr="0012509C">
        <w:rPr>
          <w:color w:val="FF0000"/>
          <w:sz w:val="28"/>
          <w:szCs w:val="28"/>
        </w:rPr>
        <w:tab/>
      </w:r>
      <w:r w:rsidRPr="0012509C">
        <w:rPr>
          <w:sz w:val="28"/>
          <w:szCs w:val="28"/>
        </w:rPr>
        <w:t xml:space="preserve">На территории городского поселения расположен административный центр сельскохозяйственного предприятия - крестьянское фермерское хозяйство «Исток», занимающийся производством продукции животноводства и растениеводства. В  черте   поселка  населением  в личных подсобных хозяйствах ведётся   сельскохозяйственное  производство. Общая </w:t>
      </w:r>
      <w:r w:rsidRPr="0012509C">
        <w:rPr>
          <w:sz w:val="28"/>
          <w:szCs w:val="28"/>
        </w:rPr>
        <w:lastRenderedPageBreak/>
        <w:t xml:space="preserve">площадь всех участков ЛПХ составляет 123, 3 га. В хозяйствах жителей пгт </w:t>
      </w:r>
      <w:proofErr w:type="gramStart"/>
      <w:r w:rsidRPr="0012509C">
        <w:rPr>
          <w:sz w:val="28"/>
          <w:szCs w:val="28"/>
        </w:rPr>
        <w:t>Лебяжье</w:t>
      </w:r>
      <w:proofErr w:type="gramEnd"/>
      <w:r w:rsidRPr="0012509C">
        <w:rPr>
          <w:sz w:val="28"/>
          <w:szCs w:val="28"/>
        </w:rPr>
        <w:t xml:space="preserve"> по состоянию на 01.01.2015 содержатся и домашние животные, владельцев насчитывается 1511 чел.</w:t>
      </w:r>
    </w:p>
    <w:p w:rsidR="0012509C" w:rsidRPr="0012509C" w:rsidRDefault="0012509C" w:rsidP="0012509C">
      <w:pPr>
        <w:tabs>
          <w:tab w:val="left" w:pos="284"/>
        </w:tabs>
        <w:ind w:left="284" w:hanging="284"/>
        <w:rPr>
          <w:rFonts w:ascii="Times New Roman" w:hAnsi="Times New Roman"/>
          <w:b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  <w:lang w:val="en-US"/>
        </w:rPr>
        <w:t></w:t>
      </w:r>
      <w:r w:rsidRPr="0012509C">
        <w:rPr>
          <w:rFonts w:ascii="Times New Roman" w:hAnsi="Times New Roman"/>
          <w:sz w:val="28"/>
          <w:szCs w:val="28"/>
        </w:rPr>
        <w:tab/>
      </w:r>
      <w:r w:rsidRPr="0012509C">
        <w:rPr>
          <w:rFonts w:ascii="Times New Roman" w:hAnsi="Times New Roman"/>
          <w:b/>
          <w:sz w:val="28"/>
          <w:szCs w:val="28"/>
        </w:rPr>
        <w:t xml:space="preserve"> Малое предпринимательство (торговля)</w:t>
      </w:r>
    </w:p>
    <w:p w:rsidR="0012509C" w:rsidRPr="0012509C" w:rsidRDefault="0012509C" w:rsidP="0012509C">
      <w:pPr>
        <w:pStyle w:val="21"/>
        <w:spacing w:after="0" w:line="240" w:lineRule="auto"/>
        <w:ind w:right="141" w:firstLine="709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В поселке работает  12 предприятий малого бизнеса, 50  частных (индивидуальных) предпринимателя. Общая численность граждан, занятых в малом предпринимательстве – 336 человек (12,1 % к занятому населению в поселении). </w:t>
      </w:r>
    </w:p>
    <w:p w:rsidR="0012509C" w:rsidRPr="0012509C" w:rsidRDefault="0012509C" w:rsidP="0012509C">
      <w:pPr>
        <w:pStyle w:val="21"/>
        <w:spacing w:after="0" w:line="240" w:lineRule="auto"/>
        <w:ind w:right="141" w:firstLine="709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Предприятия и частные предприниматели работают по упрощенной системе налогообложения. </w:t>
      </w:r>
    </w:p>
    <w:p w:rsidR="0012509C" w:rsidRPr="0012509C" w:rsidRDefault="0012509C" w:rsidP="0012509C">
      <w:pPr>
        <w:pStyle w:val="21"/>
        <w:spacing w:after="0" w:line="240" w:lineRule="auto"/>
        <w:ind w:right="141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        Основными видами предпринимательской деятельности у официально зарегистрированных предпринимателей являются: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торговля;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заготовка и переработка древесины;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деятельность неспециализированного транспорта;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деятельность пассажирского транспорта;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деятельность автомобильного транспорта;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бытовые услуги;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грузоперевозки;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12509C">
        <w:rPr>
          <w:rFonts w:ascii="Times New Roman" w:hAnsi="Times New Roman"/>
          <w:sz w:val="28"/>
          <w:szCs w:val="28"/>
        </w:rPr>
        <w:t>пассажироперевозки</w:t>
      </w:r>
      <w:proofErr w:type="spellEnd"/>
      <w:r w:rsidRPr="0012509C">
        <w:rPr>
          <w:rFonts w:ascii="Times New Roman" w:hAnsi="Times New Roman"/>
          <w:sz w:val="28"/>
          <w:szCs w:val="28"/>
        </w:rPr>
        <w:t>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сельское хозяйство;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услуги по ремонту обуви;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адвокатура;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ремонт электрооборудования;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ремонт бытовой техники;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ремонт автотранспорта;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организация </w:t>
      </w:r>
      <w:proofErr w:type="spellStart"/>
      <w:r w:rsidRPr="0012509C">
        <w:rPr>
          <w:rFonts w:ascii="Times New Roman" w:hAnsi="Times New Roman"/>
          <w:sz w:val="28"/>
          <w:szCs w:val="28"/>
        </w:rPr>
        <w:t>досуговой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деятельности;</w:t>
      </w:r>
    </w:p>
    <w:p w:rsidR="0012509C" w:rsidRPr="00052A4A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/>
          <w:sz w:val="28"/>
          <w:szCs w:val="28"/>
          <w:lang w:eastAsia="en-US"/>
        </w:rPr>
      </w:pPr>
      <w:r w:rsidRPr="00052A4A">
        <w:rPr>
          <w:rFonts w:ascii="Times New Roman" w:hAnsi="Times New Roman"/>
          <w:sz w:val="28"/>
          <w:szCs w:val="28"/>
        </w:rPr>
        <w:t xml:space="preserve">прочие персональные услуги.      </w:t>
      </w:r>
    </w:p>
    <w:p w:rsidR="0012509C" w:rsidRPr="0012509C" w:rsidRDefault="0012509C" w:rsidP="0012509C">
      <w:pPr>
        <w:suppressAutoHyphens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b/>
          <w:sz w:val="28"/>
          <w:szCs w:val="28"/>
        </w:rPr>
        <w:t xml:space="preserve">         Жилищное строительство</w:t>
      </w:r>
    </w:p>
    <w:p w:rsidR="0012509C" w:rsidRPr="0012509C" w:rsidRDefault="0012509C" w:rsidP="0012509C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        Жилищная проблема в 2015 году  решалась в основном силами индивидуальных застройщиков.</w:t>
      </w:r>
    </w:p>
    <w:p w:rsidR="0012509C" w:rsidRPr="0012509C" w:rsidRDefault="0012509C" w:rsidP="0012509C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        Строительство ИЖД в посёлке не прекращается</w:t>
      </w:r>
      <w:proofErr w:type="gramStart"/>
      <w:r w:rsidRPr="0012509C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12509C">
        <w:rPr>
          <w:rFonts w:ascii="Times New Roman" w:hAnsi="Times New Roman"/>
          <w:sz w:val="28"/>
          <w:szCs w:val="28"/>
        </w:rPr>
        <w:t xml:space="preserve"> Ежегодно в эксплуатацию вводится 10-12 жилых домов</w:t>
      </w:r>
      <w:r w:rsidRPr="0012509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2509C">
        <w:rPr>
          <w:rFonts w:ascii="Times New Roman" w:hAnsi="Times New Roman"/>
          <w:sz w:val="28"/>
          <w:szCs w:val="28"/>
        </w:rPr>
        <w:t xml:space="preserve"> общей площадью 800-900 кв.м.</w:t>
      </w:r>
    </w:p>
    <w:p w:rsidR="0012509C" w:rsidRPr="0012509C" w:rsidRDefault="0012509C" w:rsidP="0012509C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        В строительстве преимущественно используется местный материал – лес (деревянные рубленые или брусковые дома), частично кирпич и </w:t>
      </w:r>
      <w:proofErr w:type="spellStart"/>
      <w:r w:rsidRPr="0012509C">
        <w:rPr>
          <w:rFonts w:ascii="Times New Roman" w:hAnsi="Times New Roman"/>
          <w:sz w:val="28"/>
          <w:szCs w:val="28"/>
        </w:rPr>
        <w:t>газосиликат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. </w:t>
      </w:r>
    </w:p>
    <w:p w:rsidR="0012509C" w:rsidRPr="0012509C" w:rsidRDefault="0012509C" w:rsidP="0012509C">
      <w:pPr>
        <w:suppressAutoHyphens/>
        <w:jc w:val="both"/>
        <w:rPr>
          <w:rFonts w:ascii="Times New Roman" w:hAnsi="Times New Roman"/>
          <w:sz w:val="28"/>
          <w:szCs w:val="28"/>
          <w:lang w:eastAsia="en-US"/>
        </w:rPr>
      </w:pPr>
      <w:r w:rsidRPr="0012509C">
        <w:rPr>
          <w:rFonts w:ascii="Times New Roman" w:hAnsi="Times New Roman"/>
          <w:sz w:val="28"/>
          <w:szCs w:val="28"/>
        </w:rPr>
        <w:t xml:space="preserve">         Стоимость 1кв.м. жилья  на вторичном рынке  в среднем колеблется от 26000 рублей до 30000 рублей. </w:t>
      </w:r>
    </w:p>
    <w:p w:rsidR="0012509C" w:rsidRPr="0012509C" w:rsidRDefault="0012509C" w:rsidP="0012509C">
      <w:pPr>
        <w:shd w:val="clear" w:color="auto" w:fill="FFFFFF"/>
        <w:jc w:val="both"/>
        <w:rPr>
          <w:rFonts w:ascii="Times New Roman" w:hAnsi="Times New Roman"/>
          <w:b/>
          <w:bCs/>
          <w:sz w:val="28"/>
          <w:szCs w:val="28"/>
          <w:shd w:val="clear" w:color="auto" w:fill="FFFF00"/>
        </w:rPr>
      </w:pPr>
    </w:p>
    <w:p w:rsidR="00052A4A" w:rsidRDefault="00052A4A" w:rsidP="0012509C">
      <w:pPr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2509C" w:rsidRPr="0012509C" w:rsidRDefault="0012509C" w:rsidP="0012509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lastRenderedPageBreak/>
        <w:t>Потребительский рынок</w:t>
      </w:r>
    </w:p>
    <w:p w:rsidR="0012509C" w:rsidRPr="0012509C" w:rsidRDefault="0012509C" w:rsidP="0012509C">
      <w:pPr>
        <w:pStyle w:val="1c"/>
        <w:suppressAutoHyphens/>
        <w:spacing w:after="0" w:line="240" w:lineRule="auto"/>
        <w:ind w:firstLine="567"/>
        <w:rPr>
          <w:szCs w:val="28"/>
        </w:rPr>
      </w:pPr>
      <w:r w:rsidRPr="0012509C">
        <w:rPr>
          <w:szCs w:val="28"/>
        </w:rPr>
        <w:t>Потребительский рынок товаров работ и услуг – социально значимая отрасль посёлка, которая сегодня стабильно развивается.</w:t>
      </w:r>
    </w:p>
    <w:p w:rsidR="0012509C" w:rsidRPr="0012509C" w:rsidRDefault="0012509C" w:rsidP="0012509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На   территории   поселка   расположено   35 – магазинов с торговой площадью 2647,50  квадратных метров,  9 торговых павильонов  и ларьков  на 172 квадратных метрах,  7 точек общественного питания на 478 квадратных метрах.</w:t>
      </w:r>
    </w:p>
    <w:p w:rsidR="0012509C" w:rsidRPr="0012509C" w:rsidRDefault="0012509C" w:rsidP="0012509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Наиболее крупным торговым предприятием Лебяжского  городского поселения является ООО “Услуга” (на территории посёлка они имеют 12 торговых точек). 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           Выпечкой   хлебобулочных изделий  в   поселении  занимаются:</w:t>
      </w:r>
    </w:p>
    <w:p w:rsidR="0012509C" w:rsidRPr="0012509C" w:rsidRDefault="0012509C" w:rsidP="0012509C">
      <w:pPr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- ООО «Надежда -1»         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- ОО «Услуга» 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- ООО «Поиск» 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ab/>
        <w:t>Производством пиломатериалов в поселке занимаются ООО “Лебяжский лес”,  ООО «</w:t>
      </w:r>
      <w:proofErr w:type="spellStart"/>
      <w:r w:rsidRPr="0012509C">
        <w:rPr>
          <w:rFonts w:ascii="Times New Roman" w:hAnsi="Times New Roman"/>
          <w:sz w:val="28"/>
          <w:szCs w:val="28"/>
        </w:rPr>
        <w:t>Лебяжье-Агро</w:t>
      </w:r>
      <w:proofErr w:type="spellEnd"/>
      <w:r w:rsidRPr="0012509C">
        <w:rPr>
          <w:rFonts w:ascii="Times New Roman" w:hAnsi="Times New Roman"/>
          <w:sz w:val="28"/>
          <w:szCs w:val="28"/>
        </w:rPr>
        <w:t>» и частные предприниматели.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color w:val="FF0000"/>
          <w:sz w:val="28"/>
          <w:szCs w:val="28"/>
        </w:rPr>
        <w:tab/>
      </w:r>
      <w:r w:rsidRPr="0012509C">
        <w:rPr>
          <w:rFonts w:ascii="Times New Roman" w:hAnsi="Times New Roman"/>
          <w:sz w:val="28"/>
          <w:szCs w:val="28"/>
        </w:rPr>
        <w:t xml:space="preserve">На торговой площади в центре поселка 1 раз в неделю располагается универсальная ярмарка товаров с участием индивидуальных и частных </w:t>
      </w:r>
      <w:proofErr w:type="gramStart"/>
      <w:r w:rsidRPr="0012509C">
        <w:rPr>
          <w:rFonts w:ascii="Times New Roman" w:hAnsi="Times New Roman"/>
          <w:sz w:val="28"/>
          <w:szCs w:val="28"/>
        </w:rPr>
        <w:t>предпринимателей</w:t>
      </w:r>
      <w:proofErr w:type="gramEnd"/>
      <w:r w:rsidRPr="0012509C">
        <w:rPr>
          <w:rFonts w:ascii="Times New Roman" w:hAnsi="Times New Roman"/>
          <w:sz w:val="28"/>
          <w:szCs w:val="28"/>
        </w:rPr>
        <w:t xml:space="preserve"> на которо</w:t>
      </w:r>
      <w:r w:rsidRPr="0012509C">
        <w:rPr>
          <w:rFonts w:ascii="Times New Roman" w:hAnsi="Times New Roman"/>
          <w:color w:val="000000"/>
          <w:sz w:val="28"/>
          <w:szCs w:val="28"/>
        </w:rPr>
        <w:t>м</w:t>
      </w:r>
      <w:r w:rsidRPr="0012509C">
        <w:rPr>
          <w:rFonts w:ascii="Times New Roman" w:hAnsi="Times New Roman"/>
          <w:sz w:val="28"/>
          <w:szCs w:val="28"/>
        </w:rPr>
        <w:t xml:space="preserve"> население посёлка может приобрести товары повседневного спроса: одежу и обувь, продукты питания, </w:t>
      </w:r>
      <w:proofErr w:type="spellStart"/>
      <w:r w:rsidRPr="0012509C">
        <w:rPr>
          <w:rFonts w:ascii="Times New Roman" w:hAnsi="Times New Roman"/>
          <w:sz w:val="28"/>
          <w:szCs w:val="28"/>
        </w:rPr>
        <w:t>хозтовары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и прочее.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ab/>
        <w:t>Реализацию горюче-смазочных материалов оказывает ООО «</w:t>
      </w:r>
      <w:proofErr w:type="spellStart"/>
      <w:r w:rsidRPr="0012509C">
        <w:rPr>
          <w:rFonts w:ascii="Times New Roman" w:hAnsi="Times New Roman"/>
          <w:sz w:val="28"/>
          <w:szCs w:val="28"/>
        </w:rPr>
        <w:t>Чепецкнефтепродукт</w:t>
      </w:r>
      <w:proofErr w:type="spellEnd"/>
      <w:r w:rsidRPr="0012509C">
        <w:rPr>
          <w:rFonts w:ascii="Times New Roman" w:hAnsi="Times New Roman"/>
          <w:sz w:val="28"/>
          <w:szCs w:val="28"/>
        </w:rPr>
        <w:t>».</w:t>
      </w:r>
      <w:r w:rsidRPr="0012509C">
        <w:rPr>
          <w:rFonts w:ascii="Times New Roman" w:hAnsi="Times New Roman"/>
          <w:sz w:val="28"/>
          <w:szCs w:val="28"/>
        </w:rPr>
        <w:tab/>
      </w:r>
    </w:p>
    <w:p w:rsidR="0012509C" w:rsidRPr="0012509C" w:rsidRDefault="0012509C" w:rsidP="0012509C">
      <w:pPr>
        <w:numPr>
          <w:ilvl w:val="12"/>
          <w:numId w:val="0"/>
        </w:num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b/>
          <w:sz w:val="28"/>
          <w:szCs w:val="28"/>
        </w:rPr>
        <w:t xml:space="preserve"> </w:t>
      </w:r>
      <w:r w:rsidRPr="0012509C">
        <w:rPr>
          <w:rFonts w:ascii="Times New Roman" w:hAnsi="Times New Roman"/>
          <w:b/>
          <w:sz w:val="28"/>
          <w:szCs w:val="28"/>
        </w:rPr>
        <w:tab/>
      </w:r>
      <w:r w:rsidRPr="0012509C">
        <w:rPr>
          <w:rFonts w:ascii="Times New Roman" w:hAnsi="Times New Roman"/>
          <w:sz w:val="28"/>
          <w:szCs w:val="28"/>
        </w:rPr>
        <w:t>Услуги электросвязи жителям посёлка и организациям оказывает ОАО  “</w:t>
      </w:r>
      <w:proofErr w:type="spellStart"/>
      <w:r w:rsidRPr="0012509C">
        <w:rPr>
          <w:rFonts w:ascii="Times New Roman" w:hAnsi="Times New Roman"/>
          <w:sz w:val="28"/>
          <w:szCs w:val="28"/>
        </w:rPr>
        <w:t>Ростелеком</w:t>
      </w:r>
      <w:proofErr w:type="spellEnd"/>
      <w:r w:rsidRPr="0012509C">
        <w:rPr>
          <w:rFonts w:ascii="Times New Roman" w:hAnsi="Times New Roman"/>
          <w:sz w:val="28"/>
          <w:szCs w:val="28"/>
        </w:rPr>
        <w:t>”. Цифровая телефонная станция поселка емкостью на 1152 номера полностью задействована, в том числе  более 80% абонентов –  население. С 2004 года все абоненты поселка имеют выход в Интернет. Постоянно ведется работа по  замене воздушных линий связи на кабельные (протяженность кабельных линий составляет более 500 км).</w:t>
      </w:r>
    </w:p>
    <w:p w:rsidR="0012509C" w:rsidRPr="0012509C" w:rsidRDefault="0012509C" w:rsidP="0012509C">
      <w:pPr>
        <w:pStyle w:val="220"/>
        <w:numPr>
          <w:ilvl w:val="12"/>
          <w:numId w:val="0"/>
        </w:numPr>
        <w:rPr>
          <w:szCs w:val="28"/>
        </w:rPr>
      </w:pPr>
      <w:r w:rsidRPr="0012509C">
        <w:rPr>
          <w:szCs w:val="28"/>
        </w:rPr>
        <w:tab/>
        <w:t xml:space="preserve">В поселке имеется устойчивая мобильная связь четырёх альтернативных    операторов: МТС,  Мегафон, </w:t>
      </w:r>
      <w:proofErr w:type="spellStart"/>
      <w:r w:rsidRPr="0012509C">
        <w:rPr>
          <w:szCs w:val="28"/>
        </w:rPr>
        <w:t>Билайн</w:t>
      </w:r>
      <w:proofErr w:type="spellEnd"/>
      <w:r w:rsidRPr="0012509C">
        <w:rPr>
          <w:szCs w:val="28"/>
        </w:rPr>
        <w:t>, Теле</w:t>
      </w:r>
      <w:proofErr w:type="gramStart"/>
      <w:r w:rsidRPr="0012509C">
        <w:rPr>
          <w:szCs w:val="28"/>
        </w:rPr>
        <w:t>2</w:t>
      </w:r>
      <w:proofErr w:type="gramEnd"/>
      <w:r w:rsidRPr="0012509C">
        <w:rPr>
          <w:szCs w:val="28"/>
        </w:rPr>
        <w:t>.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ab/>
        <w:t>Лебяжский РЭС ПО ВПЭС   «</w:t>
      </w:r>
      <w:proofErr w:type="spellStart"/>
      <w:r w:rsidRPr="0012509C">
        <w:rPr>
          <w:rFonts w:ascii="Times New Roman" w:hAnsi="Times New Roman"/>
          <w:sz w:val="28"/>
          <w:szCs w:val="28"/>
        </w:rPr>
        <w:t>Кировэнерго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» ОАО «МРСК Центра и Приволжья» оказывает услуги по обеспечению электроэнергией население и предприятия, организации, учреждения поселка. Обеспеченность </w:t>
      </w:r>
      <w:r w:rsidRPr="0012509C">
        <w:rPr>
          <w:rFonts w:ascii="Times New Roman" w:hAnsi="Times New Roman"/>
          <w:sz w:val="28"/>
          <w:szCs w:val="28"/>
        </w:rPr>
        <w:lastRenderedPageBreak/>
        <w:t xml:space="preserve">электроэнергией составляет 100% от потребности. Постоянно производится реконструкция и замена ветхих электросетей. </w:t>
      </w:r>
    </w:p>
    <w:p w:rsidR="0012509C" w:rsidRPr="0012509C" w:rsidRDefault="0012509C" w:rsidP="0012509C">
      <w:pPr>
        <w:pStyle w:val="32"/>
        <w:numPr>
          <w:ilvl w:val="12"/>
          <w:numId w:val="0"/>
        </w:numPr>
        <w:ind w:firstLine="709"/>
        <w:rPr>
          <w:szCs w:val="28"/>
        </w:rPr>
      </w:pPr>
      <w:r w:rsidRPr="0012509C">
        <w:rPr>
          <w:szCs w:val="28"/>
        </w:rPr>
        <w:t xml:space="preserve">ООО “Услуга” оказывает услуги населению по ремонту </w:t>
      </w:r>
      <w:proofErr w:type="spellStart"/>
      <w:r w:rsidRPr="0012509C">
        <w:rPr>
          <w:szCs w:val="28"/>
        </w:rPr>
        <w:t>телерадиоаппаратуры</w:t>
      </w:r>
      <w:proofErr w:type="spellEnd"/>
      <w:r w:rsidRPr="0012509C">
        <w:rPr>
          <w:szCs w:val="28"/>
        </w:rPr>
        <w:t xml:space="preserve">, пошиву и ремонту одежды, парикмахерской. </w:t>
      </w:r>
    </w:p>
    <w:p w:rsidR="0012509C" w:rsidRPr="0012509C" w:rsidRDefault="0012509C" w:rsidP="0012509C">
      <w:pPr>
        <w:pStyle w:val="220"/>
        <w:numPr>
          <w:ilvl w:val="12"/>
          <w:numId w:val="0"/>
        </w:numPr>
        <w:rPr>
          <w:szCs w:val="28"/>
        </w:rPr>
      </w:pPr>
      <w:r w:rsidRPr="0012509C">
        <w:rPr>
          <w:szCs w:val="28"/>
        </w:rPr>
        <w:tab/>
        <w:t>Более 100 видов страховых услуг  в поселке оказывают страховой  отдел  Управления по Кировской области ООО “</w:t>
      </w:r>
      <w:proofErr w:type="spellStart"/>
      <w:r w:rsidRPr="0012509C">
        <w:rPr>
          <w:szCs w:val="28"/>
        </w:rPr>
        <w:t>Росгосстрах-Поволжье</w:t>
      </w:r>
      <w:proofErr w:type="spellEnd"/>
      <w:r w:rsidRPr="0012509C">
        <w:rPr>
          <w:szCs w:val="28"/>
        </w:rPr>
        <w:t>” и Лебяжское отделение дополнительного офиса г</w:t>
      </w:r>
      <w:proofErr w:type="gramStart"/>
      <w:r w:rsidRPr="0012509C">
        <w:rPr>
          <w:szCs w:val="28"/>
        </w:rPr>
        <w:t>.С</w:t>
      </w:r>
      <w:proofErr w:type="gramEnd"/>
      <w:r w:rsidRPr="0012509C">
        <w:rPr>
          <w:szCs w:val="28"/>
        </w:rPr>
        <w:t>оветска  «Страховая компания «Цюрих».</w:t>
      </w:r>
    </w:p>
    <w:p w:rsidR="0012509C" w:rsidRPr="0012509C" w:rsidRDefault="0012509C" w:rsidP="0012509C">
      <w:pPr>
        <w:pStyle w:val="32"/>
        <w:numPr>
          <w:ilvl w:val="12"/>
          <w:numId w:val="0"/>
        </w:numPr>
        <w:ind w:firstLine="709"/>
        <w:rPr>
          <w:szCs w:val="28"/>
        </w:rPr>
      </w:pPr>
      <w:r w:rsidRPr="0012509C">
        <w:rPr>
          <w:szCs w:val="28"/>
        </w:rPr>
        <w:t xml:space="preserve">Дополнительный офис № 4419/066 пгт Лебяжье </w:t>
      </w:r>
      <w:proofErr w:type="spellStart"/>
      <w:r w:rsidRPr="0012509C">
        <w:rPr>
          <w:szCs w:val="28"/>
        </w:rPr>
        <w:t>Уржумского</w:t>
      </w:r>
      <w:proofErr w:type="spellEnd"/>
      <w:r w:rsidRPr="0012509C">
        <w:rPr>
          <w:szCs w:val="28"/>
        </w:rPr>
        <w:t xml:space="preserve"> ОСБ г. Уржума, и ОАО «Российский сельскохозяйственный банк» оказывают банковские услуги: перевод денежных средств, открытие счетов, кредитование юридических и физических лиц.</w:t>
      </w:r>
    </w:p>
    <w:p w:rsidR="0012509C" w:rsidRPr="0012509C" w:rsidRDefault="0012509C" w:rsidP="0012509C">
      <w:pPr>
        <w:pStyle w:val="220"/>
        <w:numPr>
          <w:ilvl w:val="12"/>
          <w:numId w:val="0"/>
        </w:numPr>
        <w:rPr>
          <w:szCs w:val="28"/>
        </w:rPr>
      </w:pPr>
      <w:r w:rsidRPr="0012509C">
        <w:rPr>
          <w:szCs w:val="28"/>
        </w:rPr>
        <w:tab/>
        <w:t>Лебяжский цех почтовой связи Советского почтамта УФПС Кировской области филиала ФГУП “Почта России” оказывает услуги населению по почтовой связи, принятию платежей за электроэнергию и газ не только в отделениях, но и на дому. В поселке около 1000 подписчиков периодических изданий, особой популярностью пользуется районная газета «Знамя Октября».</w:t>
      </w:r>
    </w:p>
    <w:p w:rsidR="0012509C" w:rsidRPr="0012509C" w:rsidRDefault="0012509C" w:rsidP="0012509C">
      <w:pPr>
        <w:numPr>
          <w:ilvl w:val="12"/>
          <w:numId w:val="0"/>
        </w:num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         Ритуальные услуги населению оказывают:</w:t>
      </w:r>
    </w:p>
    <w:p w:rsidR="0012509C" w:rsidRPr="0012509C" w:rsidRDefault="0012509C" w:rsidP="0012509C">
      <w:pPr>
        <w:numPr>
          <w:ilvl w:val="12"/>
          <w:numId w:val="0"/>
        </w:num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 - Центр социальной помощи семье и детям;</w:t>
      </w:r>
    </w:p>
    <w:p w:rsidR="0012509C" w:rsidRPr="0012509C" w:rsidRDefault="0012509C" w:rsidP="0012509C">
      <w:pPr>
        <w:numPr>
          <w:ilvl w:val="12"/>
          <w:numId w:val="0"/>
        </w:num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 - Приход Никольской церкви пгт </w:t>
      </w:r>
      <w:proofErr w:type="gramStart"/>
      <w:r w:rsidRPr="0012509C">
        <w:rPr>
          <w:rFonts w:ascii="Times New Roman" w:hAnsi="Times New Roman"/>
          <w:sz w:val="28"/>
          <w:szCs w:val="28"/>
        </w:rPr>
        <w:t>Лебяжье</w:t>
      </w:r>
      <w:proofErr w:type="gramEnd"/>
      <w:r w:rsidRPr="0012509C">
        <w:rPr>
          <w:rFonts w:ascii="Times New Roman" w:hAnsi="Times New Roman"/>
          <w:sz w:val="28"/>
          <w:szCs w:val="28"/>
        </w:rPr>
        <w:t>.</w:t>
      </w:r>
    </w:p>
    <w:p w:rsidR="0012509C" w:rsidRPr="0012509C" w:rsidRDefault="0012509C" w:rsidP="0012509C">
      <w:pPr>
        <w:pStyle w:val="220"/>
        <w:numPr>
          <w:ilvl w:val="12"/>
          <w:numId w:val="0"/>
        </w:numPr>
        <w:ind w:firstLine="709"/>
        <w:rPr>
          <w:szCs w:val="28"/>
        </w:rPr>
      </w:pPr>
      <w:r w:rsidRPr="0012509C">
        <w:rPr>
          <w:szCs w:val="28"/>
        </w:rPr>
        <w:t>Услуги по ремонту автотранспорта,  диагностику при техническом осмотре транспортных средств оказывает ИП Сахарных.</w:t>
      </w:r>
    </w:p>
    <w:p w:rsidR="0012509C" w:rsidRPr="0012509C" w:rsidRDefault="0012509C" w:rsidP="0012509C">
      <w:pPr>
        <w:numPr>
          <w:ilvl w:val="12"/>
          <w:numId w:val="0"/>
        </w:num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        Платные услуги в сфере организации досуга оказывают как учреждения культуры:  РДК, библиотеки, музей, ЦОТ «</w:t>
      </w:r>
      <w:proofErr w:type="spellStart"/>
      <w:r w:rsidRPr="0012509C">
        <w:rPr>
          <w:rFonts w:ascii="Times New Roman" w:hAnsi="Times New Roman"/>
          <w:sz w:val="28"/>
          <w:szCs w:val="28"/>
        </w:rPr>
        <w:t>Лебяжские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горки», так  и частные предприниматели посёлка.</w:t>
      </w:r>
    </w:p>
    <w:p w:rsidR="0012509C" w:rsidRPr="0012509C" w:rsidRDefault="0012509C" w:rsidP="0012509C">
      <w:pPr>
        <w:pStyle w:val="32"/>
        <w:numPr>
          <w:ilvl w:val="12"/>
          <w:numId w:val="0"/>
        </w:numPr>
        <w:ind w:hanging="284"/>
        <w:rPr>
          <w:szCs w:val="28"/>
        </w:rPr>
      </w:pPr>
      <w:r w:rsidRPr="0012509C">
        <w:rPr>
          <w:szCs w:val="28"/>
        </w:rPr>
        <w:tab/>
        <w:t xml:space="preserve">         Услуги по фотографированию и печати фотографий в цветном и чёрно-белом исполнении, в том числе и с цифровых носителей, оказываются в РДК и редакции районной газеты «Знамя Октября». </w:t>
      </w:r>
    </w:p>
    <w:p w:rsidR="0012509C" w:rsidRPr="0012509C" w:rsidRDefault="0012509C" w:rsidP="0012509C">
      <w:pPr>
        <w:pStyle w:val="32"/>
        <w:numPr>
          <w:ilvl w:val="12"/>
          <w:numId w:val="0"/>
        </w:numPr>
        <w:ind w:firstLine="720"/>
        <w:rPr>
          <w:szCs w:val="28"/>
        </w:rPr>
      </w:pPr>
      <w:r w:rsidRPr="0012509C">
        <w:rPr>
          <w:szCs w:val="28"/>
        </w:rPr>
        <w:t>Услуги приёма платежей для операторов сотовой связи оказываются в помещениях торговых точек и терминалах.</w:t>
      </w:r>
    </w:p>
    <w:p w:rsidR="0012509C" w:rsidRPr="0012509C" w:rsidRDefault="0012509C" w:rsidP="0012509C">
      <w:pPr>
        <w:pStyle w:val="32"/>
        <w:numPr>
          <w:ilvl w:val="12"/>
          <w:numId w:val="0"/>
        </w:numPr>
        <w:ind w:hanging="284"/>
        <w:rPr>
          <w:szCs w:val="28"/>
        </w:rPr>
      </w:pPr>
      <w:r w:rsidRPr="0012509C">
        <w:rPr>
          <w:szCs w:val="28"/>
        </w:rPr>
        <w:tab/>
        <w:t xml:space="preserve">         Платные медицинские услуги оказывает Лебяжская Центральная районная больница и выездная медицинская бригада «</w:t>
      </w:r>
      <w:proofErr w:type="spellStart"/>
      <w:r w:rsidRPr="0012509C">
        <w:rPr>
          <w:szCs w:val="28"/>
        </w:rPr>
        <w:t>ВладЛена</w:t>
      </w:r>
      <w:proofErr w:type="spellEnd"/>
      <w:r w:rsidRPr="0012509C">
        <w:rPr>
          <w:szCs w:val="28"/>
        </w:rPr>
        <w:t xml:space="preserve">».  </w:t>
      </w:r>
    </w:p>
    <w:p w:rsidR="0012509C" w:rsidRPr="0012509C" w:rsidRDefault="0012509C" w:rsidP="0012509C">
      <w:pPr>
        <w:numPr>
          <w:ilvl w:val="12"/>
          <w:numId w:val="0"/>
        </w:num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        Лебяжская районная станция по борьбе с болезнями животных оказывает услуги по профилактике болезней и лечению домашнего скота, животных и птиц. Ветеринарная аптека поставляет и реализует лекарственные препараты и корма  по уходу за животными в ЛПХ населения. </w:t>
      </w:r>
    </w:p>
    <w:p w:rsidR="0012509C" w:rsidRPr="0012509C" w:rsidRDefault="0012509C" w:rsidP="0012509C">
      <w:pPr>
        <w:pStyle w:val="1c"/>
        <w:suppressAutoHyphens/>
        <w:spacing w:after="0" w:line="240" w:lineRule="auto"/>
        <w:ind w:firstLine="567"/>
        <w:rPr>
          <w:szCs w:val="28"/>
        </w:rPr>
      </w:pPr>
    </w:p>
    <w:p w:rsidR="0012509C" w:rsidRPr="0012509C" w:rsidRDefault="0012509C" w:rsidP="0012509C">
      <w:pPr>
        <w:pStyle w:val="1c"/>
        <w:suppressAutoHyphens/>
        <w:spacing w:after="0" w:line="240" w:lineRule="auto"/>
        <w:ind w:firstLine="567"/>
        <w:rPr>
          <w:szCs w:val="28"/>
        </w:rPr>
      </w:pPr>
    </w:p>
    <w:p w:rsidR="00052A4A" w:rsidRDefault="0012509C" w:rsidP="0012509C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t xml:space="preserve">        </w:t>
      </w:r>
    </w:p>
    <w:p w:rsidR="00052A4A" w:rsidRDefault="00052A4A" w:rsidP="0012509C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lastRenderedPageBreak/>
        <w:t xml:space="preserve"> Демография. Труд и занятость населения</w:t>
      </w:r>
    </w:p>
    <w:p w:rsidR="0012509C" w:rsidRPr="0012509C" w:rsidRDefault="0012509C" w:rsidP="0012509C">
      <w:pPr>
        <w:pStyle w:val="a8"/>
        <w:ind w:firstLine="708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Среднегодовая численность населения посёлка постоянно и (или) преимущественно проживающего и зарегистрированного на территории МО составляет 3375 человек. За </w:t>
      </w:r>
      <w:proofErr w:type="gramStart"/>
      <w:r w:rsidRPr="0012509C">
        <w:rPr>
          <w:rFonts w:ascii="Times New Roman" w:hAnsi="Times New Roman"/>
          <w:sz w:val="28"/>
          <w:szCs w:val="28"/>
        </w:rPr>
        <w:t>последние</w:t>
      </w:r>
      <w:proofErr w:type="gramEnd"/>
      <w:r w:rsidRPr="0012509C">
        <w:rPr>
          <w:rFonts w:ascii="Times New Roman" w:hAnsi="Times New Roman"/>
          <w:sz w:val="28"/>
          <w:szCs w:val="28"/>
        </w:rPr>
        <w:t xml:space="preserve"> 10 лет в пгт Лебяжье пик демографического кризиса пришелся на 2003 год, где смертность превышала рождаемость в 2 раза. Начиная с 2004 года, намечается тенденция к улучшению. С 2009 года наблюдается небольшой спад.  Показатели 2011 года стали близки к кризисным показателям 2003 года. В 2013 году смертность сравнялась с рождаемостью. Такая тенденция сохранилась и в 2014 году. На период с 2016 по 2017 годы прогнозируется снижение среднегодовой численности  постоянного населения посёлка с 3591 до </w:t>
      </w:r>
      <w:r w:rsidRPr="0012509C">
        <w:rPr>
          <w:rFonts w:ascii="Times New Roman" w:hAnsi="Times New Roman"/>
          <w:color w:val="000000"/>
          <w:sz w:val="28"/>
          <w:szCs w:val="28"/>
        </w:rPr>
        <w:t>3420</w:t>
      </w:r>
      <w:r w:rsidRPr="0012509C">
        <w:rPr>
          <w:rFonts w:ascii="Times New Roman" w:hAnsi="Times New Roman"/>
          <w:sz w:val="28"/>
          <w:szCs w:val="28"/>
        </w:rPr>
        <w:t xml:space="preserve">  человек.</w:t>
      </w:r>
    </w:p>
    <w:p w:rsidR="0012509C" w:rsidRPr="0012509C" w:rsidRDefault="0012509C" w:rsidP="0012509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Экономически активное население посёлка составляет 1980 человек. Удельный вес лиц занятых на предприятиях и организациях государственной и муниципальной форм собственности составляет 47,5 %.  </w:t>
      </w:r>
    </w:p>
    <w:tbl>
      <w:tblPr>
        <w:tblW w:w="0" w:type="auto"/>
        <w:tblLayout w:type="fixed"/>
        <w:tblLook w:val="0000"/>
      </w:tblPr>
      <w:tblGrid>
        <w:gridCol w:w="7054"/>
        <w:gridCol w:w="1512"/>
        <w:gridCol w:w="1323"/>
      </w:tblGrid>
      <w:tr w:rsidR="0012509C" w:rsidRPr="0012509C" w:rsidTr="000E661D">
        <w:trPr>
          <w:tblHeader/>
        </w:trPr>
        <w:tc>
          <w:tcPr>
            <w:tcW w:w="7054" w:type="dxa"/>
            <w:shd w:val="clear" w:color="auto" w:fill="FFFFFF"/>
          </w:tcPr>
          <w:p w:rsidR="0012509C" w:rsidRPr="0012509C" w:rsidRDefault="0012509C" w:rsidP="000E661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 xml:space="preserve">Занято в экономике поселения,  </w:t>
            </w:r>
          </w:p>
          <w:p w:rsidR="0012509C" w:rsidRPr="0012509C" w:rsidRDefault="0012509C" w:rsidP="000E661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 xml:space="preserve">      в том числе:</w:t>
            </w:r>
          </w:p>
          <w:p w:rsidR="0012509C" w:rsidRPr="0012509C" w:rsidRDefault="0012509C" w:rsidP="000E661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 xml:space="preserve">      в отраслях материального производства</w:t>
            </w:r>
          </w:p>
          <w:p w:rsidR="0012509C" w:rsidRPr="0012509C" w:rsidRDefault="0012509C" w:rsidP="000E661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 xml:space="preserve">      в непроизводственных отраслях</w:t>
            </w:r>
          </w:p>
        </w:tc>
        <w:tc>
          <w:tcPr>
            <w:tcW w:w="1512" w:type="dxa"/>
            <w:shd w:val="clear" w:color="auto" w:fill="FFFFFF"/>
          </w:tcPr>
          <w:p w:rsidR="0012509C" w:rsidRPr="0012509C" w:rsidRDefault="0012509C" w:rsidP="000E661D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>1126 чел.</w:t>
            </w:r>
          </w:p>
          <w:p w:rsidR="0012509C" w:rsidRPr="0012509C" w:rsidRDefault="0012509C" w:rsidP="000E661D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509C" w:rsidRPr="0012509C" w:rsidRDefault="0012509C" w:rsidP="000E661D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>549 чел.</w:t>
            </w:r>
          </w:p>
          <w:p w:rsidR="0012509C" w:rsidRPr="0012509C" w:rsidRDefault="0012509C" w:rsidP="000E661D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>577 чел.</w:t>
            </w:r>
          </w:p>
        </w:tc>
        <w:tc>
          <w:tcPr>
            <w:tcW w:w="1323" w:type="dxa"/>
            <w:shd w:val="clear" w:color="auto" w:fill="FFFFFF"/>
          </w:tcPr>
          <w:p w:rsidR="0012509C" w:rsidRPr="0012509C" w:rsidRDefault="0012509C" w:rsidP="000E661D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>47,5%</w:t>
            </w:r>
          </w:p>
          <w:p w:rsidR="0012509C" w:rsidRPr="0012509C" w:rsidRDefault="0012509C" w:rsidP="000E661D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509C" w:rsidRPr="0012509C" w:rsidRDefault="0012509C" w:rsidP="000E661D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>18,7%</w:t>
            </w:r>
          </w:p>
          <w:p w:rsidR="0012509C" w:rsidRPr="0012509C" w:rsidRDefault="0012509C" w:rsidP="000E661D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>19,8%</w:t>
            </w:r>
          </w:p>
        </w:tc>
      </w:tr>
    </w:tbl>
    <w:p w:rsidR="0012509C" w:rsidRPr="0012509C" w:rsidRDefault="0012509C" w:rsidP="001250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2509C" w:rsidRPr="0012509C" w:rsidRDefault="0012509C" w:rsidP="0012509C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t>Социальная сфера</w:t>
      </w:r>
    </w:p>
    <w:p w:rsidR="0012509C" w:rsidRPr="0012509C" w:rsidRDefault="0012509C" w:rsidP="0012509C">
      <w:pPr>
        <w:pStyle w:val="a8"/>
        <w:ind w:firstLine="708"/>
        <w:rPr>
          <w:rFonts w:ascii="Times New Roman" w:hAnsi="Times New Roman"/>
          <w:bCs/>
          <w:sz w:val="28"/>
          <w:szCs w:val="28"/>
        </w:rPr>
      </w:pPr>
      <w:r w:rsidRPr="0012509C">
        <w:rPr>
          <w:rFonts w:ascii="Times New Roman" w:hAnsi="Times New Roman"/>
          <w:bCs/>
          <w:sz w:val="28"/>
          <w:szCs w:val="28"/>
        </w:rPr>
        <w:t>Социальная сфера посёлка представлена учреждениями образования, здравоохранения, культуры, социального обслуживания.</w:t>
      </w:r>
    </w:p>
    <w:p w:rsidR="0012509C" w:rsidRPr="0012509C" w:rsidRDefault="0012509C" w:rsidP="0012509C">
      <w:pPr>
        <w:jc w:val="both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 w:rsidRPr="0012509C">
        <w:rPr>
          <w:rFonts w:ascii="Times New Roman" w:hAnsi="Times New Roman"/>
          <w:bCs/>
          <w:sz w:val="28"/>
          <w:szCs w:val="28"/>
        </w:rPr>
        <w:t xml:space="preserve">   </w:t>
      </w:r>
    </w:p>
    <w:p w:rsidR="0012509C" w:rsidRPr="0012509C" w:rsidRDefault="0012509C" w:rsidP="0012509C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283"/>
        <w:textAlignment w:val="baseline"/>
        <w:rPr>
          <w:rFonts w:ascii="Times New Roman" w:hAnsi="Times New Roman"/>
          <w:b/>
          <w:sz w:val="28"/>
          <w:szCs w:val="28"/>
        </w:rPr>
      </w:pPr>
      <w:r w:rsidRPr="0012509C">
        <w:rPr>
          <w:rFonts w:ascii="Times New Roman" w:hAnsi="Times New Roman"/>
          <w:b/>
          <w:sz w:val="28"/>
          <w:szCs w:val="28"/>
        </w:rPr>
        <w:t>Здравоохранение</w:t>
      </w:r>
    </w:p>
    <w:p w:rsidR="0012509C" w:rsidRPr="0012509C" w:rsidRDefault="0012509C" w:rsidP="0012509C">
      <w:pPr>
        <w:numPr>
          <w:ilvl w:val="12"/>
          <w:numId w:val="0"/>
        </w:numPr>
        <w:rPr>
          <w:rFonts w:ascii="Times New Roman" w:hAnsi="Times New Roman"/>
          <w:b/>
          <w:sz w:val="28"/>
          <w:szCs w:val="28"/>
        </w:rPr>
      </w:pPr>
    </w:p>
    <w:p w:rsidR="0012509C" w:rsidRPr="0012509C" w:rsidRDefault="0012509C" w:rsidP="0012509C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На территории поселка функционирует одно учреждение здравоохранения  - Центральная   районная   больница. В лечебном корпусе на 51 койку находятся детское, терапевтическое, хирургическое, неврологическое отделения. Функция 1 койки в 2014 году составила 249 дней. Кроме того, действует 11 коек дневного стационара.</w:t>
      </w:r>
    </w:p>
    <w:p w:rsidR="0012509C" w:rsidRPr="0012509C" w:rsidRDefault="0012509C" w:rsidP="0012509C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Амбулаторный приём осуществляют 18 врачей общей практики.</w:t>
      </w:r>
    </w:p>
    <w:p w:rsidR="0012509C" w:rsidRPr="0012509C" w:rsidRDefault="0012509C" w:rsidP="0012509C">
      <w:pPr>
        <w:numPr>
          <w:ilvl w:val="12"/>
          <w:numId w:val="0"/>
        </w:num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 Поликлиника при ЦРБ рассчитана на 250 посещений в смену.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lastRenderedPageBreak/>
        <w:t>- Пункт неотложной медицинской помощи в составе 8 фельдшеров (4 выездные бригады) работает круглосуточно и оснащён всем необходимым.</w:t>
      </w:r>
      <w:r w:rsidRPr="0012509C">
        <w:rPr>
          <w:rFonts w:ascii="Times New Roman" w:hAnsi="Times New Roman"/>
          <w:sz w:val="28"/>
          <w:szCs w:val="28"/>
        </w:rPr>
        <w:tab/>
      </w:r>
    </w:p>
    <w:p w:rsidR="0012509C" w:rsidRPr="0012509C" w:rsidRDefault="0012509C" w:rsidP="0012509C">
      <w:pPr>
        <w:numPr>
          <w:ilvl w:val="12"/>
          <w:numId w:val="0"/>
        </w:num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      В поселке расположена КОГУП Лебяжская Центральная районная  аптека №54, которая реализует медицинские препараты для населения. </w:t>
      </w:r>
    </w:p>
    <w:p w:rsidR="0012509C" w:rsidRPr="0012509C" w:rsidRDefault="0012509C" w:rsidP="0012509C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283"/>
        <w:textAlignment w:val="baseline"/>
        <w:rPr>
          <w:rFonts w:ascii="Times New Roman" w:hAnsi="Times New Roman"/>
          <w:b/>
          <w:sz w:val="28"/>
          <w:szCs w:val="28"/>
        </w:rPr>
      </w:pPr>
      <w:r w:rsidRPr="0012509C">
        <w:rPr>
          <w:rFonts w:ascii="Times New Roman" w:hAnsi="Times New Roman"/>
          <w:b/>
          <w:sz w:val="28"/>
          <w:szCs w:val="28"/>
        </w:rPr>
        <w:t>Образование</w:t>
      </w:r>
    </w:p>
    <w:p w:rsidR="0012509C" w:rsidRPr="0012509C" w:rsidRDefault="0012509C" w:rsidP="0012509C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Система образования в районе представлена: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одной базовой общеобразовательной школой, при которой работают 7 групп для детей дошкольного возраста;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тремя учреждениями дополнительного образования;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- одним детским садом. </w:t>
      </w:r>
    </w:p>
    <w:p w:rsidR="0012509C" w:rsidRPr="0012509C" w:rsidRDefault="0012509C" w:rsidP="00052A4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Педагогический коллектив учреждений полностью укомплектован кадрами. Образовательный процесс ведётся в соответствии с программами, утверждёнными Министерством образования и науки РФ. </w:t>
      </w:r>
    </w:p>
    <w:p w:rsidR="0012509C" w:rsidRPr="00052A4A" w:rsidRDefault="0012509C" w:rsidP="0012509C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</w:rPr>
      </w:pPr>
      <w:r w:rsidRPr="00052A4A">
        <w:rPr>
          <w:rFonts w:ascii="Times New Roman" w:hAnsi="Times New Roman"/>
          <w:b/>
          <w:sz w:val="28"/>
          <w:szCs w:val="28"/>
        </w:rPr>
        <w:t>Культура, физкультура и туризм</w:t>
      </w:r>
    </w:p>
    <w:p w:rsidR="0012509C" w:rsidRPr="0012509C" w:rsidRDefault="0012509C" w:rsidP="0012509C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В поселке имеются и функционируют следующие учреждения культуры:</w:t>
      </w:r>
    </w:p>
    <w:p w:rsidR="0012509C" w:rsidRPr="0012509C" w:rsidRDefault="0012509C" w:rsidP="0012509C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1 районный краеведческий музей с фондом – 2048 экспонатов.  Посещаемость музея за 2015 год составила  3779 человек; </w:t>
      </w:r>
    </w:p>
    <w:p w:rsidR="0012509C" w:rsidRPr="0012509C" w:rsidRDefault="0012509C" w:rsidP="0012509C">
      <w:pPr>
        <w:numPr>
          <w:ilvl w:val="12"/>
          <w:numId w:val="0"/>
        </w:numPr>
        <w:ind w:firstLine="720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1 центральная библиотека, которая в 2011 году объединилась с детской. Общий книжный  фонд двух бывших библиотек – 40425 экземпляров. Количество читателей  в 2015 году составило: 2838 человек, посещений 27833;</w:t>
      </w:r>
    </w:p>
    <w:p w:rsidR="0012509C" w:rsidRPr="0012509C" w:rsidRDefault="0012509C" w:rsidP="0012509C">
      <w:pPr>
        <w:numPr>
          <w:ilvl w:val="12"/>
          <w:numId w:val="0"/>
        </w:numPr>
        <w:ind w:firstLine="720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1 детская школа искусств с 4 отделениями, на которых обучается 110 детей;</w:t>
      </w:r>
    </w:p>
    <w:p w:rsidR="0012509C" w:rsidRPr="0012509C" w:rsidRDefault="0012509C" w:rsidP="0012509C">
      <w:pPr>
        <w:numPr>
          <w:ilvl w:val="12"/>
          <w:numId w:val="0"/>
        </w:numPr>
        <w:ind w:firstLine="720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1 Дом культуры на 400 посадочных мест;</w:t>
      </w:r>
    </w:p>
    <w:p w:rsidR="0012509C" w:rsidRPr="0012509C" w:rsidRDefault="0012509C" w:rsidP="0012509C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Проведение     физкультурно-оздоровительных    и    спортивных мероприятий осуществляется в виде соревнований, конкурсов, выполнения целевых программ. </w:t>
      </w:r>
    </w:p>
    <w:p w:rsidR="0012509C" w:rsidRPr="0012509C" w:rsidRDefault="0012509C" w:rsidP="0012509C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Местами массового отдыха людей являются районный Дом культуры, спортивная площадка Лебяжской школы, спортивные залы Лебяжской школы и РДК, зимние лыжные прогулки в парке 50-летия Победы, в лесном массиве за рекой Вяткой, хоккейная площадка, купание на реке Вятке и в пруду.</w:t>
      </w:r>
    </w:p>
    <w:p w:rsidR="0012509C" w:rsidRPr="0012509C" w:rsidRDefault="0012509C" w:rsidP="0012509C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lastRenderedPageBreak/>
        <w:t>Недавно открытый Центр отдыха и туризма «</w:t>
      </w:r>
      <w:proofErr w:type="spellStart"/>
      <w:r w:rsidRPr="0012509C">
        <w:rPr>
          <w:rFonts w:ascii="Times New Roman" w:hAnsi="Times New Roman"/>
          <w:sz w:val="28"/>
          <w:szCs w:val="28"/>
        </w:rPr>
        <w:t>Лебяжские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горки» должен будет осуществлять функцию привлечения туристов в пгт Лебяжье.  </w:t>
      </w:r>
    </w:p>
    <w:p w:rsidR="0012509C" w:rsidRPr="0012509C" w:rsidRDefault="0012509C" w:rsidP="00052A4A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Большое значение для рекреационных целей для жителей и гостей поселка имеет памятник археологии федерального значения  “Лебяжское городище”, луговая часть на правом берегу р. Лебедка в юго-западной части поселения.  </w:t>
      </w:r>
    </w:p>
    <w:p w:rsidR="0012509C" w:rsidRPr="0012509C" w:rsidRDefault="0012509C" w:rsidP="0012509C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283"/>
        <w:textAlignment w:val="baseline"/>
        <w:rPr>
          <w:rFonts w:ascii="Times New Roman" w:hAnsi="Times New Roman"/>
          <w:b/>
          <w:sz w:val="28"/>
          <w:szCs w:val="28"/>
        </w:rPr>
      </w:pPr>
      <w:r w:rsidRPr="0012509C">
        <w:rPr>
          <w:rFonts w:ascii="Times New Roman" w:hAnsi="Times New Roman"/>
          <w:b/>
          <w:sz w:val="28"/>
          <w:szCs w:val="28"/>
        </w:rPr>
        <w:t>Социальное обслуживание населения</w:t>
      </w:r>
    </w:p>
    <w:p w:rsidR="0012509C" w:rsidRPr="0012509C" w:rsidRDefault="0012509C" w:rsidP="00052A4A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В посёлке функционирует Центр социальной помощи семье и детям, который оказывает социальные услуги населению. В 2015 году семью социальными работниками обслужено на дому 45 пенсионеров и инвалидов, им оказано  22900 услуг. Не остаются без внимания и семьи, находящиеся в трудной жизненной ситуации.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333333"/>
          <w:sz w:val="28"/>
          <w:szCs w:val="28"/>
        </w:rPr>
      </w:pPr>
      <w:r w:rsidRPr="0012509C">
        <w:rPr>
          <w:rFonts w:ascii="Times New Roman" w:hAnsi="Times New Roman"/>
          <w:color w:val="333333"/>
          <w:sz w:val="28"/>
          <w:szCs w:val="28"/>
        </w:rPr>
        <w:t xml:space="preserve">     </w:t>
      </w:r>
      <w:proofErr w:type="gramStart"/>
      <w:r w:rsidRPr="0012509C">
        <w:rPr>
          <w:rFonts w:ascii="Times New Roman" w:hAnsi="Times New Roman"/>
          <w:color w:val="333333"/>
          <w:sz w:val="28"/>
          <w:szCs w:val="28"/>
        </w:rPr>
        <w:t>Деятельность  органов местного самоуправления Лебяжского городского поселения в 2015 году была направлена на создание благоприятных условий для развития предпринимательской деятельности, снижение административных барьеров, повышение эффективности управления муниципальными активами и ресурсами, привлечение средств из областного бюджета на решение приоритетных задач в социально-экономическом развитии, создание комфортной среды для жизнедеятельности населения, обеспечение устойчивого, сбалансированного социально-экономического развития городского поселения.</w:t>
      </w:r>
      <w:proofErr w:type="gramEnd"/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В 2014 году: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- обустроено </w:t>
      </w:r>
      <w:proofErr w:type="spellStart"/>
      <w:r w:rsidRPr="0012509C">
        <w:rPr>
          <w:rFonts w:ascii="Times New Roman" w:hAnsi="Times New Roman"/>
          <w:sz w:val="28"/>
          <w:szCs w:val="28"/>
        </w:rPr>
        <w:t>межпоселенческое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кладбище в рамках программы ППМИ- 2014;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открыт новый корпус поликлиники Лебяжской ЦРБ;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в честь 70-летия Победы в ВОВ открыта Аллея Славы в Парке Победы по реализуемому администрацией Лебяжского района проекту «</w:t>
      </w:r>
      <w:proofErr w:type="gramStart"/>
      <w:r w:rsidRPr="0012509C">
        <w:rPr>
          <w:rFonts w:ascii="Times New Roman" w:hAnsi="Times New Roman"/>
          <w:sz w:val="28"/>
          <w:szCs w:val="28"/>
        </w:rPr>
        <w:t>Лебяжье</w:t>
      </w:r>
      <w:proofErr w:type="gramEnd"/>
      <w:r w:rsidRPr="0012509C">
        <w:rPr>
          <w:rFonts w:ascii="Times New Roman" w:hAnsi="Times New Roman"/>
          <w:sz w:val="28"/>
          <w:szCs w:val="28"/>
        </w:rPr>
        <w:t xml:space="preserve"> – уголок России»;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12509C">
        <w:rPr>
          <w:rFonts w:ascii="Times New Roman" w:hAnsi="Times New Roman"/>
          <w:sz w:val="28"/>
          <w:szCs w:val="28"/>
        </w:rPr>
        <w:t xml:space="preserve">- отремонтированы дорога по ул. Мира, часть ул. Свободы, пер. Никольский, ул. </w:t>
      </w:r>
      <w:proofErr w:type="gramEnd"/>
    </w:p>
    <w:p w:rsidR="0012509C" w:rsidRPr="0012509C" w:rsidRDefault="0012509C" w:rsidP="0012509C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Солнечная</w:t>
      </w:r>
      <w:r w:rsidRPr="0012509C">
        <w:rPr>
          <w:rFonts w:ascii="Times New Roman" w:hAnsi="Times New Roman"/>
          <w:color w:val="FF0000"/>
          <w:sz w:val="28"/>
          <w:szCs w:val="28"/>
        </w:rPr>
        <w:t xml:space="preserve">.    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2509C">
        <w:rPr>
          <w:rFonts w:ascii="Times New Roman" w:hAnsi="Times New Roman"/>
          <w:sz w:val="28"/>
          <w:szCs w:val="28"/>
        </w:rPr>
        <w:t>- начал функционировать центр туризма и отдыха «</w:t>
      </w:r>
      <w:proofErr w:type="spellStart"/>
      <w:r w:rsidRPr="0012509C">
        <w:rPr>
          <w:rFonts w:ascii="Times New Roman" w:hAnsi="Times New Roman"/>
          <w:sz w:val="28"/>
          <w:szCs w:val="28"/>
        </w:rPr>
        <w:t>Лебяжские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горки»;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открылся рапсовый завод (по линии переработки рапсового масла);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lastRenderedPageBreak/>
        <w:t xml:space="preserve">- на территории поселения силами жителей пгт </w:t>
      </w:r>
      <w:proofErr w:type="gramStart"/>
      <w:r w:rsidRPr="0012509C">
        <w:rPr>
          <w:rFonts w:ascii="Times New Roman" w:hAnsi="Times New Roman"/>
          <w:sz w:val="28"/>
          <w:szCs w:val="28"/>
        </w:rPr>
        <w:t>Лебяжье</w:t>
      </w:r>
      <w:proofErr w:type="gramEnd"/>
      <w:r w:rsidRPr="0012509C">
        <w:rPr>
          <w:rFonts w:ascii="Times New Roman" w:hAnsi="Times New Roman"/>
          <w:sz w:val="28"/>
          <w:szCs w:val="28"/>
        </w:rPr>
        <w:t xml:space="preserve"> организовано 12 </w:t>
      </w:r>
      <w:proofErr w:type="spellStart"/>
      <w:r w:rsidRPr="0012509C">
        <w:rPr>
          <w:rFonts w:ascii="Times New Roman" w:hAnsi="Times New Roman"/>
          <w:sz w:val="28"/>
          <w:szCs w:val="28"/>
        </w:rPr>
        <w:t>ТОСов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(территориально-общественных самоуправлений) для участия в ППМИ 2015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В 2015 году: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- отремонтирован тротуар по ул. </w:t>
      </w:r>
      <w:proofErr w:type="gramStart"/>
      <w:r w:rsidRPr="0012509C">
        <w:rPr>
          <w:rFonts w:ascii="Times New Roman" w:hAnsi="Times New Roman"/>
          <w:sz w:val="28"/>
          <w:szCs w:val="28"/>
        </w:rPr>
        <w:t>Пионерская</w:t>
      </w:r>
      <w:proofErr w:type="gramEnd"/>
      <w:r w:rsidRPr="0012509C">
        <w:rPr>
          <w:rFonts w:ascii="Times New Roman" w:hAnsi="Times New Roman"/>
          <w:sz w:val="28"/>
          <w:szCs w:val="28"/>
        </w:rPr>
        <w:t xml:space="preserve">, протяженностью 318 метров, для более удобного движения граждан в </w:t>
      </w:r>
      <w:proofErr w:type="spellStart"/>
      <w:r w:rsidRPr="0012509C">
        <w:rPr>
          <w:rFonts w:ascii="Times New Roman" w:hAnsi="Times New Roman"/>
          <w:sz w:val="28"/>
          <w:szCs w:val="28"/>
        </w:rPr>
        <w:t>Лебяжскуб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ЦРБ;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восстановлено дорожное полотно (100 метров) на ул</w:t>
      </w:r>
      <w:proofErr w:type="gramStart"/>
      <w:r w:rsidRPr="0012509C">
        <w:rPr>
          <w:rFonts w:ascii="Times New Roman" w:hAnsi="Times New Roman"/>
          <w:sz w:val="28"/>
          <w:szCs w:val="28"/>
        </w:rPr>
        <w:t>.Д</w:t>
      </w:r>
      <w:proofErr w:type="gramEnd"/>
      <w:r w:rsidRPr="0012509C">
        <w:rPr>
          <w:rFonts w:ascii="Times New Roman" w:hAnsi="Times New Roman"/>
          <w:sz w:val="28"/>
          <w:szCs w:val="28"/>
        </w:rPr>
        <w:t>ружбы за счет финансирования районного бюджета;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- на условиях </w:t>
      </w:r>
      <w:proofErr w:type="spellStart"/>
      <w:r w:rsidRPr="0012509C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местного населения дополнительно восстановлено дорожное полотно на ул. Дружбы (220 метров);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- на условиях </w:t>
      </w:r>
      <w:proofErr w:type="spellStart"/>
      <w:r w:rsidRPr="0012509C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местного населения восстановлено дорожное полотно на переулке </w:t>
      </w:r>
      <w:proofErr w:type="spellStart"/>
      <w:r w:rsidRPr="0012509C">
        <w:rPr>
          <w:rFonts w:ascii="Times New Roman" w:hAnsi="Times New Roman"/>
          <w:sz w:val="28"/>
          <w:szCs w:val="28"/>
        </w:rPr>
        <w:t>Е.Зенцова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(120 метров);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осуществлен ямочный ремонт всех асфальтированных улиц районного центра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произведена обрезка высокорослых деревьев  на ул</w:t>
      </w:r>
      <w:proofErr w:type="gramStart"/>
      <w:r w:rsidRPr="0012509C">
        <w:rPr>
          <w:rFonts w:ascii="Times New Roman" w:hAnsi="Times New Roman"/>
          <w:sz w:val="28"/>
          <w:szCs w:val="28"/>
        </w:rPr>
        <w:t>.П</w:t>
      </w:r>
      <w:proofErr w:type="gramEnd"/>
      <w:r w:rsidRPr="0012509C">
        <w:rPr>
          <w:rFonts w:ascii="Times New Roman" w:hAnsi="Times New Roman"/>
          <w:sz w:val="28"/>
          <w:szCs w:val="28"/>
        </w:rPr>
        <w:t>ионерская в целях безопасности граждан, передвигающихся по тротуарам;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- в местах установки дорожных знаков «Пешеходный переход» нанесена разметка на ул. Комарова, </w:t>
      </w:r>
      <w:proofErr w:type="spellStart"/>
      <w:r w:rsidRPr="0012509C">
        <w:rPr>
          <w:rFonts w:ascii="Times New Roman" w:hAnsi="Times New Roman"/>
          <w:sz w:val="28"/>
          <w:szCs w:val="28"/>
        </w:rPr>
        <w:t>ул</w:t>
      </w:r>
      <w:proofErr w:type="gramStart"/>
      <w:r w:rsidRPr="0012509C">
        <w:rPr>
          <w:rFonts w:ascii="Times New Roman" w:hAnsi="Times New Roman"/>
          <w:sz w:val="28"/>
          <w:szCs w:val="28"/>
        </w:rPr>
        <w:t>.П</w:t>
      </w:r>
      <w:proofErr w:type="gramEnd"/>
      <w:r w:rsidRPr="0012509C">
        <w:rPr>
          <w:rFonts w:ascii="Times New Roman" w:hAnsi="Times New Roman"/>
          <w:sz w:val="28"/>
          <w:szCs w:val="28"/>
        </w:rPr>
        <w:t>утинцева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и ул.Советская;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выполнены работы по освещению периметра парка 50-летия Победы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осуществлялась в зимний период своевременная чистка дорожного полотна от снега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 не допущено сбоев и аварий в работе тепл</w:t>
      </w:r>
      <w:proofErr w:type="gramStart"/>
      <w:r w:rsidRPr="0012509C">
        <w:rPr>
          <w:rFonts w:ascii="Times New Roman" w:hAnsi="Times New Roman"/>
          <w:sz w:val="28"/>
          <w:szCs w:val="28"/>
        </w:rPr>
        <w:t>о-</w:t>
      </w:r>
      <w:proofErr w:type="gramEnd"/>
      <w:r w:rsidRPr="0012509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509C">
        <w:rPr>
          <w:rFonts w:ascii="Times New Roman" w:hAnsi="Times New Roman"/>
          <w:sz w:val="28"/>
          <w:szCs w:val="28"/>
        </w:rPr>
        <w:t>водо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509C">
        <w:rPr>
          <w:rFonts w:ascii="Times New Roman" w:hAnsi="Times New Roman"/>
          <w:sz w:val="28"/>
          <w:szCs w:val="28"/>
        </w:rPr>
        <w:t>электро</w:t>
      </w:r>
      <w:proofErr w:type="spellEnd"/>
      <w:r w:rsidRPr="0012509C">
        <w:rPr>
          <w:rFonts w:ascii="Times New Roman" w:hAnsi="Times New Roman"/>
          <w:sz w:val="28"/>
          <w:szCs w:val="28"/>
        </w:rPr>
        <w:t>-, газоснабжения на территории поселения</w:t>
      </w:r>
    </w:p>
    <w:p w:rsidR="0012509C" w:rsidRPr="0012509C" w:rsidRDefault="0012509C" w:rsidP="0012509C">
      <w:pPr>
        <w:ind w:firstLine="708"/>
        <w:jc w:val="both"/>
        <w:rPr>
          <w:rFonts w:ascii="Times New Roman" w:hAnsi="Times New Roman"/>
          <w:color w:val="333333"/>
          <w:sz w:val="28"/>
          <w:szCs w:val="28"/>
        </w:rPr>
      </w:pPr>
    </w:p>
    <w:p w:rsidR="0012509C" w:rsidRPr="0012509C" w:rsidRDefault="0012509C" w:rsidP="0012509C">
      <w:pPr>
        <w:pStyle w:val="ac"/>
        <w:shd w:val="clear" w:color="auto" w:fill="FFFFFF"/>
        <w:spacing w:before="0" w:beforeAutospacing="0" w:after="150" w:afterAutospacing="0" w:line="343" w:lineRule="atLeast"/>
        <w:rPr>
          <w:color w:val="333333"/>
          <w:sz w:val="28"/>
          <w:szCs w:val="28"/>
        </w:rPr>
      </w:pPr>
      <w:r w:rsidRPr="0012509C">
        <w:rPr>
          <w:color w:val="333333"/>
          <w:sz w:val="28"/>
          <w:szCs w:val="28"/>
        </w:rPr>
        <w:t xml:space="preserve">Несомненно, экономика посёлка по-прежнему испытывает уязвимость к внешним факторам, снизить </w:t>
      </w:r>
      <w:proofErr w:type="gramStart"/>
      <w:r w:rsidRPr="0012509C">
        <w:rPr>
          <w:color w:val="333333"/>
          <w:sz w:val="28"/>
          <w:szCs w:val="28"/>
        </w:rPr>
        <w:t>которые</w:t>
      </w:r>
      <w:proofErr w:type="gramEnd"/>
      <w:r w:rsidRPr="0012509C">
        <w:rPr>
          <w:color w:val="333333"/>
          <w:sz w:val="28"/>
          <w:szCs w:val="28"/>
        </w:rPr>
        <w:t xml:space="preserve"> возможно только двигаясь в направлении модернизации экономики, а это потребует масштабного роста инвестиций, уменьшения социального неравенства и повышения экономической устойчивости.</w:t>
      </w:r>
    </w:p>
    <w:p w:rsidR="0012509C" w:rsidRPr="0012509C" w:rsidRDefault="0012509C" w:rsidP="001250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052A4A" w:rsidRDefault="00052A4A" w:rsidP="001250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2509C" w:rsidRPr="0012509C" w:rsidRDefault="0012509C" w:rsidP="0012509C">
      <w:pPr>
        <w:ind w:firstLine="708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12509C">
        <w:rPr>
          <w:rFonts w:ascii="Times New Roman" w:hAnsi="Times New Roman"/>
          <w:b/>
          <w:sz w:val="28"/>
          <w:szCs w:val="28"/>
        </w:rPr>
        <w:lastRenderedPageBreak/>
        <w:t>Бюджет посёлка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      </w:t>
      </w:r>
      <w:r w:rsidRPr="0012509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 бюджет посёлка за 2015 год  при годовом плане 5648748 руб. поступило доходов за 9 месяцев 2015 года 3564123,84 руб. или 63,4 %, план по доходам  на 2016 год -5805751</w:t>
      </w:r>
    </w:p>
    <w:p w:rsidR="0012509C" w:rsidRPr="0012509C" w:rsidRDefault="0012509C" w:rsidP="0012509C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 xml:space="preserve">        Структура доходов в 2015 году  по сравнению с  2014 годом  изменилась. </w:t>
      </w:r>
      <w:proofErr w:type="gramStart"/>
      <w:r w:rsidRPr="0012509C">
        <w:rPr>
          <w:rFonts w:ascii="Times New Roman" w:hAnsi="Times New Roman"/>
          <w:color w:val="000000"/>
          <w:sz w:val="28"/>
          <w:szCs w:val="28"/>
        </w:rPr>
        <w:t xml:space="preserve">По прежнему наибольший удельный вес составляют налоговые и неналоговые поступления –71,6%или  3905701 руб. в 2014 г и 4612596. руб. или 39,9% безвозмездные поступления–  6975025 рублей или 60,1 % в 2014году,   и 2015 году прогнозные расчеты 1423934 руб. или 28,4 %, </w:t>
      </w:r>
      <w:proofErr w:type="gramEnd"/>
    </w:p>
    <w:p w:rsidR="0012509C" w:rsidRPr="0012509C" w:rsidRDefault="0012509C" w:rsidP="0012509C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 xml:space="preserve">Наибольший удельный вес </w:t>
      </w:r>
      <w:r w:rsidRPr="0012509C">
        <w:rPr>
          <w:rFonts w:ascii="Times New Roman" w:hAnsi="Times New Roman"/>
          <w:color w:val="000000"/>
          <w:sz w:val="28"/>
          <w:szCs w:val="28"/>
          <w:u w:val="single"/>
        </w:rPr>
        <w:t>в структуре расходов по прогнозным расчетам 2015 году</w:t>
      </w:r>
      <w:r w:rsidRPr="0012509C">
        <w:rPr>
          <w:rFonts w:ascii="Times New Roman" w:hAnsi="Times New Roman"/>
          <w:color w:val="000000"/>
          <w:sz w:val="28"/>
          <w:szCs w:val="28"/>
        </w:rPr>
        <w:t xml:space="preserve"> занимают расходы </w:t>
      </w:r>
      <w:proofErr w:type="gramStart"/>
      <w:r w:rsidRPr="0012509C">
        <w:rPr>
          <w:rFonts w:ascii="Times New Roman" w:hAnsi="Times New Roman"/>
          <w:color w:val="000000"/>
          <w:sz w:val="28"/>
          <w:szCs w:val="28"/>
        </w:rPr>
        <w:t>на</w:t>
      </w:r>
      <w:proofErr w:type="gramEnd"/>
      <w:r w:rsidRPr="0012509C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 xml:space="preserve">- выплату заработной платы с начислениями – 1862678 руб. или 31,7%, 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 xml:space="preserve">- расходы на содержание имущества – 2588341 руб. или  44,5%. 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12509C">
        <w:rPr>
          <w:rFonts w:ascii="Times New Roman" w:hAnsi="Times New Roman"/>
          <w:color w:val="FF0000"/>
          <w:sz w:val="28"/>
          <w:szCs w:val="28"/>
        </w:rPr>
        <w:t xml:space="preserve">- </w:t>
      </w:r>
      <w:r w:rsidRPr="0012509C">
        <w:rPr>
          <w:rFonts w:ascii="Times New Roman" w:hAnsi="Times New Roman"/>
          <w:color w:val="000000"/>
          <w:sz w:val="28"/>
          <w:szCs w:val="28"/>
        </w:rPr>
        <w:t>расходы на социальные нужды -110845   или 1,8 %.</w:t>
      </w:r>
    </w:p>
    <w:p w:rsidR="0012509C" w:rsidRPr="0012509C" w:rsidRDefault="0012509C" w:rsidP="0012509C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>В 2014 году профинансированы расходы всего на сумму 11 007 595 руб.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 xml:space="preserve">Наибольший удельный вес расходов </w:t>
      </w:r>
      <w:r w:rsidRPr="0012509C">
        <w:rPr>
          <w:rFonts w:ascii="Times New Roman" w:hAnsi="Times New Roman"/>
          <w:color w:val="000000"/>
          <w:sz w:val="28"/>
          <w:szCs w:val="28"/>
          <w:u w:val="single"/>
        </w:rPr>
        <w:t>по отраслям экономики</w:t>
      </w:r>
      <w:r w:rsidRPr="0012509C">
        <w:rPr>
          <w:rFonts w:ascii="Times New Roman" w:hAnsi="Times New Roman"/>
          <w:color w:val="000000"/>
          <w:sz w:val="28"/>
          <w:szCs w:val="28"/>
        </w:rPr>
        <w:t xml:space="preserve">  в 2014 г. занимают:  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>- на общегосударственные вопросы (функционирование администрации поселения, глава поселения, резервный фонд, обслуживание муниципального долга, административная комиссия реализация отдельных государственных полномочий др.) – 24,3%;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 xml:space="preserve">- на национальную  экономику </w:t>
      </w:r>
      <w:proofErr w:type="gramStart"/>
      <w:r w:rsidRPr="0012509C">
        <w:rPr>
          <w:rFonts w:ascii="Times New Roman" w:hAnsi="Times New Roman"/>
          <w:color w:val="000000"/>
          <w:sz w:val="28"/>
          <w:szCs w:val="28"/>
        </w:rPr>
        <w:t xml:space="preserve">( </w:t>
      </w:r>
      <w:proofErr w:type="gramEnd"/>
      <w:r w:rsidRPr="0012509C">
        <w:rPr>
          <w:rFonts w:ascii="Times New Roman" w:hAnsi="Times New Roman"/>
          <w:color w:val="000000"/>
          <w:sz w:val="28"/>
          <w:szCs w:val="28"/>
        </w:rPr>
        <w:t>дорожный фонд) –21,6,0%;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>- на развитие ЖКХ -5 023 200 рублей (50,7 %)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>- на социальную политику – 0,7% и другие.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 xml:space="preserve">      В 2016 году запланирован годовой план по доходам 5 805 751 рубль  по расходам 6 205 751 рублей. Структура доходов в 2016 г  муниципального образования сложилась следующим  образом: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 xml:space="preserve"> налоговые доходы                - 71 % ,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 xml:space="preserve"> неналоговые доходы             - 5,4 % ,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 xml:space="preserve"> безвозмездные поступления  - 23,6 %. 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lastRenderedPageBreak/>
        <w:t xml:space="preserve">  </w:t>
      </w:r>
      <w:r w:rsidRPr="0012509C">
        <w:rPr>
          <w:rFonts w:ascii="Times New Roman" w:hAnsi="Times New Roman"/>
          <w:color w:val="000000"/>
          <w:sz w:val="28"/>
          <w:szCs w:val="28"/>
        </w:rPr>
        <w:t xml:space="preserve">Наибольший удельный вес в отраслевой структуре расходов по </w:t>
      </w:r>
      <w:proofErr w:type="gramStart"/>
      <w:r w:rsidRPr="0012509C">
        <w:rPr>
          <w:rFonts w:ascii="Times New Roman" w:hAnsi="Times New Roman"/>
          <w:color w:val="000000"/>
          <w:sz w:val="28"/>
          <w:szCs w:val="28"/>
        </w:rPr>
        <w:t>прогнозным</w:t>
      </w:r>
      <w:proofErr w:type="gramEnd"/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>расчетам 2016</w:t>
      </w:r>
      <w:r w:rsidRPr="0012509C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12509C">
        <w:rPr>
          <w:rFonts w:ascii="Times New Roman" w:hAnsi="Times New Roman"/>
          <w:color w:val="000000"/>
          <w:sz w:val="28"/>
          <w:szCs w:val="28"/>
        </w:rPr>
        <w:t xml:space="preserve">году занимают расходы </w:t>
      </w:r>
      <w:proofErr w:type="gramStart"/>
      <w:r w:rsidRPr="0012509C">
        <w:rPr>
          <w:rFonts w:ascii="Times New Roman" w:hAnsi="Times New Roman"/>
          <w:color w:val="000000"/>
          <w:sz w:val="28"/>
          <w:szCs w:val="28"/>
        </w:rPr>
        <w:t>на</w:t>
      </w:r>
      <w:proofErr w:type="gramEnd"/>
      <w:r w:rsidRPr="0012509C">
        <w:rPr>
          <w:rFonts w:ascii="Times New Roman" w:hAnsi="Times New Roman"/>
          <w:color w:val="000000"/>
          <w:sz w:val="28"/>
          <w:szCs w:val="28"/>
        </w:rPr>
        <w:t>: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>Общегосударственные вопросы</w:t>
      </w:r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          49,1 % или </w:t>
      </w:r>
      <w:r w:rsidRPr="0012509C">
        <w:rPr>
          <w:rFonts w:ascii="Times New Roman" w:hAnsi="Times New Roman"/>
          <w:color w:val="000000"/>
          <w:sz w:val="28"/>
          <w:szCs w:val="28"/>
        </w:rPr>
        <w:t xml:space="preserve">   3 052 821 рублей</w:t>
      </w:r>
    </w:p>
    <w:p w:rsidR="0012509C" w:rsidRPr="0012509C" w:rsidRDefault="0012509C" w:rsidP="0012509C">
      <w:pPr>
        <w:pStyle w:val="ac"/>
        <w:shd w:val="clear" w:color="auto" w:fill="FFFFFF"/>
        <w:spacing w:before="0" w:beforeAutospacing="0" w:after="150" w:afterAutospacing="0" w:line="343" w:lineRule="atLeast"/>
        <w:rPr>
          <w:color w:val="000000"/>
          <w:sz w:val="28"/>
          <w:szCs w:val="28"/>
        </w:rPr>
      </w:pPr>
      <w:r w:rsidRPr="0012509C">
        <w:rPr>
          <w:color w:val="000000"/>
          <w:sz w:val="28"/>
          <w:szCs w:val="28"/>
          <w:lang w:eastAsia="en-US"/>
        </w:rPr>
        <w:t xml:space="preserve">Национальная экономика                   26,2% или  1 630 670 </w:t>
      </w:r>
      <w:r w:rsidRPr="0012509C">
        <w:rPr>
          <w:color w:val="000000"/>
          <w:sz w:val="28"/>
          <w:szCs w:val="28"/>
        </w:rPr>
        <w:t>рублей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proofErr w:type="spellStart"/>
      <w:proofErr w:type="gramStart"/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>Жилищно</w:t>
      </w:r>
      <w:proofErr w:type="spellEnd"/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>- коммунальное</w:t>
      </w:r>
      <w:proofErr w:type="gramEnd"/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хозяйство 17,6%или </w:t>
      </w:r>
      <w:r w:rsidRPr="0012509C">
        <w:rPr>
          <w:rFonts w:ascii="Times New Roman" w:hAnsi="Times New Roman"/>
          <w:color w:val="000000"/>
          <w:sz w:val="28"/>
          <w:szCs w:val="28"/>
        </w:rPr>
        <w:t xml:space="preserve">     1 096 480 рублей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>Национальная оборона                       2,2 % или  140 800 рублей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proofErr w:type="gramStart"/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Обслужи </w:t>
      </w:r>
      <w:proofErr w:type="spellStart"/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>вание</w:t>
      </w:r>
      <w:proofErr w:type="spellEnd"/>
      <w:proofErr w:type="gramEnd"/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муниципального долга 1,7 % или </w:t>
      </w:r>
      <w:r w:rsidRPr="0012509C">
        <w:rPr>
          <w:rFonts w:ascii="Times New Roman" w:hAnsi="Times New Roman"/>
          <w:color w:val="000000"/>
          <w:sz w:val="28"/>
          <w:szCs w:val="28"/>
        </w:rPr>
        <w:t>110 000 рублей</w:t>
      </w:r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>Молодежная политика                         0,4% или   30 000 рублей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>Социальная политика                          1,3 или  49 980 рублей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>Национальная безопасность                1,5 % или 95 000 рублей</w:t>
      </w:r>
    </w:p>
    <w:p w:rsidR="0012509C" w:rsidRPr="0012509C" w:rsidRDefault="0012509C" w:rsidP="0012509C">
      <w:pPr>
        <w:pStyle w:val="ac"/>
        <w:shd w:val="clear" w:color="auto" w:fill="FFFFFF"/>
        <w:spacing w:before="0" w:beforeAutospacing="0" w:after="150" w:afterAutospacing="0" w:line="343" w:lineRule="atLeast"/>
        <w:rPr>
          <w:color w:val="333333"/>
          <w:sz w:val="28"/>
          <w:szCs w:val="28"/>
        </w:rPr>
      </w:pPr>
      <w:r w:rsidRPr="0012509C">
        <w:rPr>
          <w:color w:val="333333"/>
          <w:sz w:val="28"/>
          <w:szCs w:val="28"/>
        </w:rPr>
        <w:t>Основной целью социально-экономического развития МО Лебяжское городское поселение на 2016 год является обеспечение значений основных экономических показателей в номинальном выражении на уровне не ниже 2015 года.</w:t>
      </w:r>
    </w:p>
    <w:p w:rsidR="0012509C" w:rsidRPr="0012509C" w:rsidRDefault="0012509C" w:rsidP="0012509C">
      <w:pPr>
        <w:pStyle w:val="ac"/>
        <w:shd w:val="clear" w:color="auto" w:fill="FFFFFF"/>
        <w:spacing w:before="0" w:beforeAutospacing="0" w:after="0" w:afterAutospacing="0" w:line="343" w:lineRule="atLeast"/>
        <w:rPr>
          <w:color w:val="333333"/>
          <w:sz w:val="28"/>
          <w:szCs w:val="28"/>
        </w:rPr>
      </w:pPr>
      <w:r w:rsidRPr="0012509C">
        <w:rPr>
          <w:color w:val="333333"/>
          <w:sz w:val="28"/>
          <w:szCs w:val="28"/>
        </w:rPr>
        <w:t>Приоритетными направлениями деятельности администрации являются обеспечение устойчивости реального сектора экономики и социальной стабильности в посёлке Лебяжье.</w:t>
      </w:r>
    </w:p>
    <w:p w:rsidR="0012509C" w:rsidRPr="0012509C" w:rsidRDefault="0012509C" w:rsidP="001250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  <w:lang w:eastAsia="en-US"/>
        </w:rPr>
      </w:pPr>
      <w:r w:rsidRPr="0012509C">
        <w:rPr>
          <w:rFonts w:ascii="Times New Roman" w:hAnsi="Times New Roman"/>
          <w:b/>
          <w:sz w:val="28"/>
          <w:szCs w:val="28"/>
          <w:lang w:eastAsia="en-US"/>
        </w:rPr>
        <w:t xml:space="preserve">       </w:t>
      </w:r>
      <w:r w:rsidRPr="0012509C">
        <w:rPr>
          <w:rFonts w:ascii="Times New Roman" w:eastAsia="Calibri" w:hAnsi="Times New Roman"/>
          <w:b/>
          <w:sz w:val="28"/>
          <w:szCs w:val="28"/>
          <w:lang w:eastAsia="en-US"/>
        </w:rPr>
        <w:tab/>
      </w:r>
    </w:p>
    <w:p w:rsidR="0012509C" w:rsidRPr="0012509C" w:rsidRDefault="0012509C" w:rsidP="0012509C">
      <w:pPr>
        <w:rPr>
          <w:rFonts w:ascii="Times New Roman" w:hAnsi="Times New Roman"/>
          <w:b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AD57FE" w:rsidRPr="0012509C" w:rsidRDefault="00F93466" w:rsidP="0012509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sectPr w:rsidR="00AD57FE" w:rsidRPr="0012509C" w:rsidSect="00214BD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11E960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AFC1CD5"/>
    <w:multiLevelType w:val="multilevel"/>
    <w:tmpl w:val="ADC04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0638DB"/>
    <w:multiLevelType w:val="hybridMultilevel"/>
    <w:tmpl w:val="C888C19A"/>
    <w:lvl w:ilvl="0" w:tplc="C6204A06"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403C25"/>
    <w:multiLevelType w:val="hybridMultilevel"/>
    <w:tmpl w:val="CF42975E"/>
    <w:lvl w:ilvl="0" w:tplc="FFFFFFFF">
      <w:start w:val="1"/>
      <w:numFmt w:val="bullet"/>
      <w:lvlText w:val="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A363E7E"/>
    <w:multiLevelType w:val="hybridMultilevel"/>
    <w:tmpl w:val="98CC7A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B9C544E"/>
    <w:multiLevelType w:val="hybridMultilevel"/>
    <w:tmpl w:val="0394A92C"/>
    <w:lvl w:ilvl="0" w:tplc="FFFFFFFF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F9280C"/>
    <w:multiLevelType w:val="hybridMultilevel"/>
    <w:tmpl w:val="C8ACECA6"/>
    <w:lvl w:ilvl="0" w:tplc="FFFFFFFF">
      <w:start w:val="1"/>
      <w:numFmt w:val="bullet"/>
      <w:lvlText w:val="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2AD4497D"/>
    <w:multiLevelType w:val="hybridMultilevel"/>
    <w:tmpl w:val="97D8D1E6"/>
    <w:lvl w:ilvl="0" w:tplc="04190011">
      <w:start w:val="1"/>
      <w:numFmt w:val="decimal"/>
      <w:lvlText w:val="%1)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8">
    <w:nsid w:val="332E2CA8"/>
    <w:multiLevelType w:val="multilevel"/>
    <w:tmpl w:val="BB82F2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0275E2"/>
    <w:multiLevelType w:val="singleLevel"/>
    <w:tmpl w:val="FCA4C50E"/>
    <w:lvl w:ilvl="0">
      <w:start w:val="1"/>
      <w:numFmt w:val="decimal"/>
      <w:pStyle w:val="a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0">
    <w:nsid w:val="512E0624"/>
    <w:multiLevelType w:val="multilevel"/>
    <w:tmpl w:val="A17EC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FA4068"/>
    <w:multiLevelType w:val="hybridMultilevel"/>
    <w:tmpl w:val="156E8D3C"/>
    <w:lvl w:ilvl="0" w:tplc="3558C22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71E066FB"/>
    <w:multiLevelType w:val="hybridMultilevel"/>
    <w:tmpl w:val="866C617E"/>
    <w:lvl w:ilvl="0" w:tplc="FFFFFFFF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89B2B16"/>
    <w:multiLevelType w:val="hybridMultilevel"/>
    <w:tmpl w:val="5FEC7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0255F6"/>
    <w:multiLevelType w:val="singleLevel"/>
    <w:tmpl w:val="1D42BF78"/>
    <w:lvl w:ilvl="0"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num w:numId="1">
    <w:abstractNumId w:val="12"/>
  </w:num>
  <w:num w:numId="2">
    <w:abstractNumId w:val="5"/>
  </w:num>
  <w:num w:numId="3">
    <w:abstractNumId w:val="3"/>
  </w:num>
  <w:num w:numId="4">
    <w:abstractNumId w:val="6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9"/>
    <w:lvlOverride w:ilvl="0">
      <w:startOverride w:val="1"/>
    </w:lvlOverride>
  </w:num>
  <w:num w:numId="10">
    <w:abstractNumId w:val="8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1168" w:hanging="283"/>
        </w:pPr>
        <w:rPr>
          <w:rFonts w:ascii="Symbol" w:hAnsi="Symbol" w:hint="default"/>
          <w:color w:val="auto"/>
        </w:rPr>
      </w:lvl>
    </w:lvlOverride>
  </w:num>
  <w:num w:numId="18">
    <w:abstractNumId w:val="13"/>
  </w:num>
  <w:num w:numId="19">
    <w:abstractNumId w:val="14"/>
  </w:num>
  <w:num w:numId="20">
    <w:abstractNumId w:val="2"/>
  </w:num>
  <w:num w:numId="21">
    <w:abstractNumId w:val="7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3466"/>
    <w:rsid w:val="00007548"/>
    <w:rsid w:val="00012059"/>
    <w:rsid w:val="000142C9"/>
    <w:rsid w:val="00014F48"/>
    <w:rsid w:val="00021726"/>
    <w:rsid w:val="000329B3"/>
    <w:rsid w:val="00034632"/>
    <w:rsid w:val="00052A4A"/>
    <w:rsid w:val="00062CD6"/>
    <w:rsid w:val="0007270D"/>
    <w:rsid w:val="000753F8"/>
    <w:rsid w:val="00091229"/>
    <w:rsid w:val="00096CE9"/>
    <w:rsid w:val="000A113A"/>
    <w:rsid w:val="000A2D5B"/>
    <w:rsid w:val="000B39DF"/>
    <w:rsid w:val="000D18EE"/>
    <w:rsid w:val="000D6DB0"/>
    <w:rsid w:val="000E1178"/>
    <w:rsid w:val="00110FD7"/>
    <w:rsid w:val="00123320"/>
    <w:rsid w:val="0012509C"/>
    <w:rsid w:val="0014776F"/>
    <w:rsid w:val="00162DB0"/>
    <w:rsid w:val="001771A3"/>
    <w:rsid w:val="001826AE"/>
    <w:rsid w:val="0018434A"/>
    <w:rsid w:val="001B639C"/>
    <w:rsid w:val="00202DD6"/>
    <w:rsid w:val="00210B50"/>
    <w:rsid w:val="00211011"/>
    <w:rsid w:val="00214BD6"/>
    <w:rsid w:val="00216B58"/>
    <w:rsid w:val="0026592E"/>
    <w:rsid w:val="00271E1D"/>
    <w:rsid w:val="002A26F2"/>
    <w:rsid w:val="002D4CC7"/>
    <w:rsid w:val="003006DD"/>
    <w:rsid w:val="00324D25"/>
    <w:rsid w:val="00332F9D"/>
    <w:rsid w:val="003468B2"/>
    <w:rsid w:val="00363D1A"/>
    <w:rsid w:val="003831E5"/>
    <w:rsid w:val="003B02B8"/>
    <w:rsid w:val="003C0928"/>
    <w:rsid w:val="003E3B98"/>
    <w:rsid w:val="00411C87"/>
    <w:rsid w:val="004142E3"/>
    <w:rsid w:val="00427651"/>
    <w:rsid w:val="0044727E"/>
    <w:rsid w:val="004629E3"/>
    <w:rsid w:val="00471C4C"/>
    <w:rsid w:val="004B1F22"/>
    <w:rsid w:val="004C0528"/>
    <w:rsid w:val="004D4197"/>
    <w:rsid w:val="004F4A7E"/>
    <w:rsid w:val="005031A4"/>
    <w:rsid w:val="005136E2"/>
    <w:rsid w:val="00537791"/>
    <w:rsid w:val="005541DB"/>
    <w:rsid w:val="005616F2"/>
    <w:rsid w:val="00562940"/>
    <w:rsid w:val="00571FD8"/>
    <w:rsid w:val="00580136"/>
    <w:rsid w:val="00586BD2"/>
    <w:rsid w:val="0059529C"/>
    <w:rsid w:val="005C45D0"/>
    <w:rsid w:val="005C7E4B"/>
    <w:rsid w:val="005D1202"/>
    <w:rsid w:val="005E11F9"/>
    <w:rsid w:val="005E27D5"/>
    <w:rsid w:val="005F1EA0"/>
    <w:rsid w:val="005F3893"/>
    <w:rsid w:val="005F4B45"/>
    <w:rsid w:val="00603015"/>
    <w:rsid w:val="00610582"/>
    <w:rsid w:val="006425AF"/>
    <w:rsid w:val="006A2E36"/>
    <w:rsid w:val="006C3683"/>
    <w:rsid w:val="006D1F1C"/>
    <w:rsid w:val="00705400"/>
    <w:rsid w:val="00705638"/>
    <w:rsid w:val="00724189"/>
    <w:rsid w:val="007371B0"/>
    <w:rsid w:val="007439F5"/>
    <w:rsid w:val="00754621"/>
    <w:rsid w:val="00786D70"/>
    <w:rsid w:val="007A035F"/>
    <w:rsid w:val="007A61F4"/>
    <w:rsid w:val="007B0B8B"/>
    <w:rsid w:val="007D20A6"/>
    <w:rsid w:val="007E7641"/>
    <w:rsid w:val="007F5E2B"/>
    <w:rsid w:val="008056E9"/>
    <w:rsid w:val="008A7D33"/>
    <w:rsid w:val="008B17E1"/>
    <w:rsid w:val="008E071B"/>
    <w:rsid w:val="008E63EF"/>
    <w:rsid w:val="008F0A50"/>
    <w:rsid w:val="00901EC2"/>
    <w:rsid w:val="0090346A"/>
    <w:rsid w:val="009565CF"/>
    <w:rsid w:val="00974BD8"/>
    <w:rsid w:val="00977ADF"/>
    <w:rsid w:val="00986A01"/>
    <w:rsid w:val="0099019F"/>
    <w:rsid w:val="00993FA0"/>
    <w:rsid w:val="009A14D0"/>
    <w:rsid w:val="009B4F03"/>
    <w:rsid w:val="009D0DF6"/>
    <w:rsid w:val="009E39F6"/>
    <w:rsid w:val="00A01305"/>
    <w:rsid w:val="00A57950"/>
    <w:rsid w:val="00A662F4"/>
    <w:rsid w:val="00A667B5"/>
    <w:rsid w:val="00A6709E"/>
    <w:rsid w:val="00A74152"/>
    <w:rsid w:val="00A94322"/>
    <w:rsid w:val="00AA1A20"/>
    <w:rsid w:val="00AB5865"/>
    <w:rsid w:val="00AD2132"/>
    <w:rsid w:val="00AD57FE"/>
    <w:rsid w:val="00AE0DFF"/>
    <w:rsid w:val="00B15A16"/>
    <w:rsid w:val="00B223B0"/>
    <w:rsid w:val="00B27B4F"/>
    <w:rsid w:val="00B75007"/>
    <w:rsid w:val="00B77BD0"/>
    <w:rsid w:val="00BB2376"/>
    <w:rsid w:val="00BE04F9"/>
    <w:rsid w:val="00C018E0"/>
    <w:rsid w:val="00C152CE"/>
    <w:rsid w:val="00C22996"/>
    <w:rsid w:val="00C47D49"/>
    <w:rsid w:val="00C607EA"/>
    <w:rsid w:val="00C66782"/>
    <w:rsid w:val="00C87393"/>
    <w:rsid w:val="00CD3B6A"/>
    <w:rsid w:val="00CE7BB0"/>
    <w:rsid w:val="00CF6A1C"/>
    <w:rsid w:val="00D03DBE"/>
    <w:rsid w:val="00D15ED5"/>
    <w:rsid w:val="00D24655"/>
    <w:rsid w:val="00D4226E"/>
    <w:rsid w:val="00D4254B"/>
    <w:rsid w:val="00D42839"/>
    <w:rsid w:val="00D51B22"/>
    <w:rsid w:val="00D521A4"/>
    <w:rsid w:val="00DA1EE5"/>
    <w:rsid w:val="00DA44CF"/>
    <w:rsid w:val="00DB1249"/>
    <w:rsid w:val="00DB1BA4"/>
    <w:rsid w:val="00DC0174"/>
    <w:rsid w:val="00DE2D76"/>
    <w:rsid w:val="00DE40B6"/>
    <w:rsid w:val="00DF3C69"/>
    <w:rsid w:val="00E166D8"/>
    <w:rsid w:val="00E16A26"/>
    <w:rsid w:val="00E23FB1"/>
    <w:rsid w:val="00E24779"/>
    <w:rsid w:val="00E2676B"/>
    <w:rsid w:val="00E27585"/>
    <w:rsid w:val="00E446FE"/>
    <w:rsid w:val="00E45BAA"/>
    <w:rsid w:val="00E93802"/>
    <w:rsid w:val="00EE18A6"/>
    <w:rsid w:val="00EE3784"/>
    <w:rsid w:val="00F13C22"/>
    <w:rsid w:val="00F30F81"/>
    <w:rsid w:val="00F3691C"/>
    <w:rsid w:val="00F429D5"/>
    <w:rsid w:val="00F57F52"/>
    <w:rsid w:val="00F633D8"/>
    <w:rsid w:val="00F6539B"/>
    <w:rsid w:val="00F82055"/>
    <w:rsid w:val="00F93466"/>
    <w:rsid w:val="00F93B7A"/>
    <w:rsid w:val="00FD048A"/>
    <w:rsid w:val="00FE6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3466"/>
    <w:pPr>
      <w:spacing w:after="200" w:line="276" w:lineRule="auto"/>
    </w:pPr>
    <w:rPr>
      <w:rFonts w:eastAsia="Times New Roman"/>
      <w:sz w:val="22"/>
      <w:szCs w:val="22"/>
    </w:rPr>
  </w:style>
  <w:style w:type="paragraph" w:styleId="4">
    <w:name w:val="heading 4"/>
    <w:basedOn w:val="a0"/>
    <w:next w:val="a0"/>
    <w:link w:val="40"/>
    <w:qFormat/>
    <w:rsid w:val="00F93466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F934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Heading">
    <w:name w:val="Heading"/>
    <w:rsid w:val="00F9346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4">
    <w:name w:val="Plain Text"/>
    <w:basedOn w:val="a0"/>
    <w:link w:val="a5"/>
    <w:rsid w:val="00F93466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1"/>
    <w:link w:val="a4"/>
    <w:rsid w:val="00F9346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AE0DF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AE0DFF"/>
    <w:pPr>
      <w:widowControl w:val="0"/>
      <w:ind w:firstLine="720"/>
    </w:pPr>
    <w:rPr>
      <w:rFonts w:ascii="Arial" w:eastAsia="Times New Roman" w:hAnsi="Arial"/>
      <w:snapToGrid w:val="0"/>
    </w:rPr>
  </w:style>
  <w:style w:type="paragraph" w:styleId="2">
    <w:name w:val="Body Text Indent 2"/>
    <w:basedOn w:val="a0"/>
    <w:link w:val="20"/>
    <w:rsid w:val="00AE0DFF"/>
    <w:pPr>
      <w:spacing w:before="40" w:after="120" w:line="48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basedOn w:val="a1"/>
    <w:link w:val="2"/>
    <w:rsid w:val="00AE0DF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0"/>
    <w:link w:val="30"/>
    <w:uiPriority w:val="99"/>
    <w:rsid w:val="00AE0DF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rsid w:val="00AE0D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Абзац1 без отступа"/>
    <w:basedOn w:val="a0"/>
    <w:rsid w:val="00AE0DFF"/>
    <w:pPr>
      <w:spacing w:after="60" w:line="360" w:lineRule="exact"/>
      <w:jc w:val="both"/>
    </w:pPr>
    <w:rPr>
      <w:rFonts w:ascii="Times New Roman" w:hAnsi="Times New Roman"/>
      <w:sz w:val="28"/>
      <w:szCs w:val="24"/>
    </w:rPr>
  </w:style>
  <w:style w:type="paragraph" w:styleId="a6">
    <w:name w:val="header"/>
    <w:basedOn w:val="a0"/>
    <w:link w:val="a7"/>
    <w:rsid w:val="00007548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Верхний колонтитул Знак"/>
    <w:basedOn w:val="a1"/>
    <w:link w:val="a6"/>
    <w:rsid w:val="00007548"/>
    <w:rPr>
      <w:rFonts w:ascii="Times New Roman" w:eastAsia="Times New Roman" w:hAnsi="Times New Roman"/>
    </w:rPr>
  </w:style>
  <w:style w:type="paragraph" w:styleId="a8">
    <w:name w:val="Body Text"/>
    <w:basedOn w:val="a0"/>
    <w:link w:val="a9"/>
    <w:uiPriority w:val="99"/>
    <w:semiHidden/>
    <w:unhideWhenUsed/>
    <w:rsid w:val="00411C87"/>
    <w:pPr>
      <w:spacing w:after="120"/>
    </w:pPr>
  </w:style>
  <w:style w:type="character" w:customStyle="1" w:styleId="a9">
    <w:name w:val="Основной текст Знак"/>
    <w:basedOn w:val="a1"/>
    <w:link w:val="a8"/>
    <w:uiPriority w:val="99"/>
    <w:semiHidden/>
    <w:rsid w:val="00411C87"/>
    <w:rPr>
      <w:rFonts w:eastAsia="Times New Roman"/>
      <w:sz w:val="22"/>
      <w:szCs w:val="22"/>
    </w:rPr>
  </w:style>
  <w:style w:type="paragraph" w:styleId="a">
    <w:name w:val="List"/>
    <w:basedOn w:val="a0"/>
    <w:unhideWhenUsed/>
    <w:rsid w:val="00411C87"/>
    <w:pPr>
      <w:numPr>
        <w:numId w:val="9"/>
      </w:numPr>
      <w:tabs>
        <w:tab w:val="num" w:pos="1134"/>
      </w:tabs>
      <w:spacing w:before="60" w:after="60" w:line="192" w:lineRule="auto"/>
      <w:ind w:left="1134" w:hanging="425"/>
    </w:pPr>
    <w:rPr>
      <w:rFonts w:ascii="Arial LatArm" w:hAnsi="Arial LatArm"/>
      <w:sz w:val="24"/>
      <w:szCs w:val="20"/>
      <w:lang w:val="en-US" w:eastAsia="en-US"/>
    </w:rPr>
  </w:style>
  <w:style w:type="paragraph" w:styleId="21">
    <w:name w:val="Body Text 2"/>
    <w:basedOn w:val="a0"/>
    <w:link w:val="22"/>
    <w:uiPriority w:val="99"/>
    <w:unhideWhenUsed/>
    <w:rsid w:val="00411C87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411C87"/>
    <w:rPr>
      <w:rFonts w:eastAsia="Times New Roman"/>
      <w:sz w:val="22"/>
      <w:szCs w:val="22"/>
    </w:rPr>
  </w:style>
  <w:style w:type="paragraph" w:styleId="aa">
    <w:name w:val="Body Text Indent"/>
    <w:basedOn w:val="a0"/>
    <w:link w:val="ab"/>
    <w:uiPriority w:val="99"/>
    <w:semiHidden/>
    <w:unhideWhenUsed/>
    <w:rsid w:val="00610582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semiHidden/>
    <w:rsid w:val="00610582"/>
    <w:rPr>
      <w:rFonts w:eastAsia="Times New Roman"/>
      <w:sz w:val="22"/>
      <w:szCs w:val="22"/>
    </w:rPr>
  </w:style>
  <w:style w:type="paragraph" w:customStyle="1" w:styleId="ConsPlusCell">
    <w:name w:val="ConsPlusCell"/>
    <w:uiPriority w:val="99"/>
    <w:rsid w:val="004F4A7E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paragraph" w:customStyle="1" w:styleId="1c">
    <w:name w:val="Абзац1 c отступом"/>
    <w:basedOn w:val="a0"/>
    <w:rsid w:val="0012509C"/>
    <w:pPr>
      <w:spacing w:after="60" w:line="360" w:lineRule="exact"/>
      <w:ind w:firstLine="709"/>
      <w:jc w:val="both"/>
    </w:pPr>
    <w:rPr>
      <w:rFonts w:ascii="Times New Roman" w:hAnsi="Times New Roman"/>
      <w:sz w:val="28"/>
      <w:szCs w:val="20"/>
      <w:lang w:eastAsia="zh-CN"/>
    </w:rPr>
  </w:style>
  <w:style w:type="paragraph" w:customStyle="1" w:styleId="WW-Normal1">
    <w:name w:val="WW-Normal1"/>
    <w:rsid w:val="0012509C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220">
    <w:name w:val="Основной текст с отступом 22"/>
    <w:basedOn w:val="a0"/>
    <w:rsid w:val="0012509C"/>
    <w:pPr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</w:pPr>
    <w:rPr>
      <w:rFonts w:ascii="Times New Roman" w:hAnsi="Times New Roman"/>
      <w:sz w:val="28"/>
      <w:szCs w:val="20"/>
    </w:rPr>
  </w:style>
  <w:style w:type="paragraph" w:customStyle="1" w:styleId="32">
    <w:name w:val="Основной текст с отступом 32"/>
    <w:basedOn w:val="a0"/>
    <w:rsid w:val="0012509C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  <w:textAlignment w:val="baseline"/>
    </w:pPr>
    <w:rPr>
      <w:rFonts w:ascii="Times New Roman" w:hAnsi="Times New Roman"/>
      <w:sz w:val="28"/>
      <w:szCs w:val="20"/>
    </w:rPr>
  </w:style>
  <w:style w:type="character" w:customStyle="1" w:styleId="apple-converted-space">
    <w:name w:val="apple-converted-space"/>
    <w:basedOn w:val="a1"/>
    <w:rsid w:val="0012509C"/>
  </w:style>
  <w:style w:type="paragraph" w:styleId="ac">
    <w:name w:val="Normal (Web)"/>
    <w:basedOn w:val="a0"/>
    <w:uiPriority w:val="99"/>
    <w:unhideWhenUsed/>
    <w:rsid w:val="001250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6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2711</Words>
  <Characters>15459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L06</dc:creator>
  <cp:keywords/>
  <dc:description/>
  <cp:lastModifiedBy>L06</cp:lastModifiedBy>
  <cp:revision>2</cp:revision>
  <cp:lastPrinted>2016-12-16T11:47:00Z</cp:lastPrinted>
  <dcterms:created xsi:type="dcterms:W3CDTF">2016-12-16T11:48:00Z</dcterms:created>
  <dcterms:modified xsi:type="dcterms:W3CDTF">2016-12-16T11:48:00Z</dcterms:modified>
</cp:coreProperties>
</file>